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BF3" w:rsidRPr="00470BF3" w:rsidRDefault="00545DB7" w:rsidP="00470BF3">
      <w:pPr>
        <w:autoSpaceDN w:val="0"/>
        <w:spacing w:after="0" w:line="240" w:lineRule="auto"/>
        <w:ind w:left="5670"/>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34.45pt;margin-top:-26.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Ld+XMeAAAAAL&#10;AQAADwAAAAAAAAAAAAAAAACZBAAAZHJzL2Rvd25yZXYueG1sUEsFBgAAAAAEAAQA8wAAAKYFAAAA&#10;AA==&#10;" strokecolor="white">
            <v:textbox>
              <w:txbxContent>
                <w:p w:rsidR="00E30583" w:rsidRPr="00470BF3" w:rsidRDefault="00E30583" w:rsidP="00470BF3">
                  <w:pPr>
                    <w:spacing w:after="0" w:line="240" w:lineRule="auto"/>
                    <w:jc w:val="both"/>
                    <w:rPr>
                      <w:rFonts w:ascii="Times New Roman" w:hAnsi="Times New Roman"/>
                      <w:sz w:val="20"/>
                      <w:szCs w:val="20"/>
                    </w:rPr>
                  </w:pPr>
                  <w:r w:rsidRPr="009845AD">
                    <w:t xml:space="preserve"> </w:t>
                  </w:r>
                  <w:r w:rsidRPr="00470BF3">
                    <w:rPr>
                      <w:rFonts w:ascii="Times New Roman" w:hAnsi="Times New Roman"/>
                      <w:sz w:val="20"/>
                      <w:szCs w:val="20"/>
                    </w:rPr>
                    <w:t xml:space="preserve">Приложение   к ОПОП по направлению подготовки </w:t>
                  </w:r>
                  <w:r w:rsidRPr="00470BF3">
                    <w:rPr>
                      <w:rFonts w:ascii="Times New Roman" w:hAnsi="Times New Roman"/>
                      <w:b/>
                      <w:sz w:val="20"/>
                      <w:szCs w:val="20"/>
                    </w:rPr>
                    <w:t>38.03.04 Государственное и муниципальное управление</w:t>
                  </w:r>
                  <w:r w:rsidRPr="00470BF3">
                    <w:rPr>
                      <w:rFonts w:ascii="Times New Roman" w:hAnsi="Times New Roman"/>
                      <w:sz w:val="20"/>
                      <w:szCs w:val="20"/>
                    </w:rPr>
                    <w:t xml:space="preserve"> (уровень бакалавриата), Направленность (профиль) программы </w:t>
                  </w:r>
                  <w:r w:rsidRPr="00470BF3">
                    <w:rPr>
                      <w:rFonts w:ascii="Times New Roman" w:hAnsi="Times New Roman"/>
                      <w:b/>
                      <w:sz w:val="20"/>
                      <w:szCs w:val="20"/>
                    </w:rPr>
                    <w:t>«</w:t>
                  </w:r>
                  <w:r w:rsidRPr="00470BF3">
                    <w:rPr>
                      <w:rFonts w:ascii="Times New Roman" w:eastAsia="Courier New" w:hAnsi="Times New Roman"/>
                      <w:b/>
                      <w:sz w:val="20"/>
                      <w:szCs w:val="20"/>
                      <w:lang w:bidi="ru-RU"/>
                    </w:rPr>
                    <w:t>Государственная и муниципальная служба»</w:t>
                  </w:r>
                  <w:r w:rsidRPr="00470BF3">
                    <w:rPr>
                      <w:rFonts w:ascii="Times New Roman" w:eastAsia="Courier New" w:hAnsi="Times New Roman"/>
                      <w:sz w:val="20"/>
                      <w:szCs w:val="20"/>
                      <w:lang w:bidi="ru-RU"/>
                    </w:rPr>
                    <w:t xml:space="preserve">, </w:t>
                  </w:r>
                  <w:r w:rsidRPr="00470BF3">
                    <w:rPr>
                      <w:rFonts w:ascii="Times New Roman" w:hAnsi="Times New Roman"/>
                      <w:sz w:val="20"/>
                      <w:szCs w:val="20"/>
                    </w:rPr>
                    <w:t xml:space="preserve">утв. приказом ректора ОмГА от </w:t>
                  </w:r>
                  <w:r w:rsidR="000F13D0">
                    <w:rPr>
                      <w:rFonts w:ascii="Times New Roman" w:hAnsi="Times New Roman"/>
                      <w:color w:val="000000"/>
                    </w:rPr>
                    <w:t>28.03.2022 № 28</w:t>
                  </w:r>
                </w:p>
                <w:p w:rsidR="00E30583" w:rsidRPr="003D7B7B" w:rsidRDefault="00E30583" w:rsidP="00470BF3">
                  <w:pPr>
                    <w:jc w:val="both"/>
                  </w:pPr>
                </w:p>
                <w:p w:rsidR="00E30583" w:rsidRDefault="00E30583" w:rsidP="00470BF3">
                  <w:pPr>
                    <w:jc w:val="both"/>
                  </w:pPr>
                </w:p>
              </w:txbxContent>
            </v:textbox>
          </v:shape>
        </w:pict>
      </w: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«Омская гуманитарная академия»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Кафедра «Управления, политики и права»</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545DB7"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УТВЕРЖДАЮ:</w:t>
                  </w:r>
                </w:p>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Ректор, д.фил.н., профессор</w:t>
                  </w:r>
                </w:p>
                <w:p w:rsidR="002C7DC3" w:rsidRPr="00C1531A" w:rsidRDefault="002C7DC3" w:rsidP="002C7DC3">
                  <w:pPr>
                    <w:jc w:val="center"/>
                    <w:rPr>
                      <w:rFonts w:ascii="Times New Roman" w:hAnsi="Times New Roman"/>
                      <w:sz w:val="24"/>
                      <w:szCs w:val="24"/>
                    </w:rPr>
                  </w:pPr>
                  <w:bookmarkStart w:id="0" w:name="_Hlk73103515"/>
                </w:p>
                <w:p w:rsidR="002C7DC3" w:rsidRPr="00C1531A" w:rsidRDefault="002C7DC3" w:rsidP="002C7DC3">
                  <w:pPr>
                    <w:ind w:firstLine="1985"/>
                    <w:jc w:val="center"/>
                    <w:rPr>
                      <w:rFonts w:ascii="Times New Roman" w:hAnsi="Times New Roman"/>
                      <w:sz w:val="24"/>
                      <w:szCs w:val="24"/>
                    </w:rPr>
                  </w:pPr>
                  <w:r w:rsidRPr="00C1531A">
                    <w:rPr>
                      <w:rFonts w:ascii="Times New Roman" w:hAnsi="Times New Roman"/>
                      <w:sz w:val="24"/>
                      <w:szCs w:val="24"/>
                    </w:rPr>
                    <w:t>А.Э. Еремеев</w:t>
                  </w:r>
                </w:p>
                <w:p w:rsidR="00E30583" w:rsidRPr="00470BF3" w:rsidRDefault="002C7DC3" w:rsidP="000F13D0">
                  <w:pPr>
                    <w:jc w:val="center"/>
                    <w:rPr>
                      <w:rFonts w:ascii="Times New Roman" w:hAnsi="Times New Roman"/>
                      <w:sz w:val="24"/>
                      <w:szCs w:val="24"/>
                    </w:rPr>
                  </w:pPr>
                  <w:r w:rsidRPr="00C1531A">
                    <w:rPr>
                      <w:rFonts w:ascii="Times New Roman" w:hAnsi="Times New Roman"/>
                      <w:sz w:val="24"/>
                      <w:szCs w:val="24"/>
                    </w:rPr>
                    <w:t xml:space="preserve">                              </w:t>
                  </w:r>
                  <w:bookmarkEnd w:id="0"/>
                  <w:r w:rsidR="000F13D0">
                    <w:rPr>
                      <w:rFonts w:ascii="Times New Roman" w:hAnsi="Times New Roman"/>
                      <w:color w:val="000000"/>
                      <w:sz w:val="24"/>
                      <w:szCs w:val="24"/>
                    </w:rPr>
                    <w:t>28.03.2022</w:t>
                  </w:r>
                </w:p>
              </w:txbxContent>
            </v:textbox>
          </v:shape>
        </w:pic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470BF3">
        <w:rPr>
          <w:rFonts w:ascii="Times New Roman" w:eastAsia="SimSun" w:hAnsi="Times New Roman"/>
          <w:color w:val="000000"/>
          <w:kern w:val="2"/>
          <w:sz w:val="24"/>
          <w:szCs w:val="24"/>
          <w:lang w:eastAsia="hi-IN" w:bidi="hi-IN"/>
        </w:rPr>
        <w:t>РАБОЧАЯ ПРОГРАММА ДИСЦИПЛИНЫ</w:t>
      </w:r>
    </w:p>
    <w:p w:rsidR="00470BF3" w:rsidRPr="00470BF3" w:rsidRDefault="00470BF3" w:rsidP="00470BF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470BF3" w:rsidRPr="00470BF3" w:rsidRDefault="00470BF3" w:rsidP="00470BF3">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470BF3">
        <w:rPr>
          <w:rFonts w:ascii="Times New Roman" w:eastAsia="Times New Roman" w:hAnsi="Times New Roman"/>
          <w:b/>
          <w:bCs/>
          <w:caps/>
          <w:color w:val="000000"/>
          <w:sz w:val="32"/>
          <w:szCs w:val="32"/>
          <w:lang w:eastAsia="ru-RU"/>
        </w:rPr>
        <w:t>Муниципальное право</w:t>
      </w:r>
    </w:p>
    <w:p w:rsidR="00470BF3" w:rsidRPr="00470BF3" w:rsidRDefault="00470BF3" w:rsidP="00470BF3">
      <w:pPr>
        <w:suppressAutoHyphens/>
        <w:autoSpaceDN w:val="0"/>
        <w:spacing w:after="0" w:line="240" w:lineRule="auto"/>
        <w:jc w:val="center"/>
        <w:rPr>
          <w:rFonts w:ascii="Times New Roman" w:eastAsia="Times New Roman" w:hAnsi="Times New Roman"/>
          <w:bCs/>
          <w:color w:val="000000"/>
          <w:sz w:val="24"/>
          <w:szCs w:val="24"/>
          <w:lang w:eastAsia="ru-RU"/>
        </w:rPr>
      </w:pPr>
      <w:r w:rsidRPr="00470BF3">
        <w:rPr>
          <w:rFonts w:ascii="Times New Roman" w:eastAsia="Times New Roman" w:hAnsi="Times New Roman"/>
          <w:bCs/>
          <w:color w:val="000000"/>
          <w:sz w:val="24"/>
          <w:szCs w:val="24"/>
          <w:lang w:eastAsia="ru-RU"/>
        </w:rPr>
        <w:t>Б1.В.07</w:t>
      </w:r>
    </w:p>
    <w:p w:rsidR="00470BF3" w:rsidRPr="00470BF3" w:rsidRDefault="00470BF3" w:rsidP="00470BF3">
      <w:pPr>
        <w:suppressAutoHyphens/>
        <w:autoSpaceDN w:val="0"/>
        <w:spacing w:after="0" w:line="240" w:lineRule="auto"/>
        <w:jc w:val="center"/>
        <w:rPr>
          <w:rFonts w:ascii="Times New Roman" w:eastAsia="Times New Roman" w:hAnsi="Times New Roman"/>
          <w:b/>
          <w:bCs/>
          <w:color w:val="000000"/>
          <w:sz w:val="24"/>
          <w:szCs w:val="24"/>
          <w:lang w:eastAsia="ru-RU"/>
        </w:rPr>
      </w:pPr>
    </w:p>
    <w:p w:rsidR="00470BF3" w:rsidRPr="00470BF3" w:rsidRDefault="00470BF3" w:rsidP="00470BF3">
      <w:pPr>
        <w:autoSpaceDE w:val="0"/>
        <w:adjustRightInd w:val="0"/>
        <w:spacing w:after="0" w:line="240" w:lineRule="auto"/>
        <w:jc w:val="center"/>
        <w:rPr>
          <w:rFonts w:ascii="Times New Roman" w:hAnsi="Times New Roman"/>
          <w:b/>
          <w:bCs/>
          <w:color w:val="000000"/>
          <w:sz w:val="24"/>
          <w:szCs w:val="24"/>
        </w:rPr>
      </w:pP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программе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(программа академического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Направление подготовки: </w:t>
      </w:r>
      <w:r w:rsidRPr="00470BF3">
        <w:rPr>
          <w:rFonts w:ascii="Times New Roman" w:eastAsia="Courier New" w:hAnsi="Times New Roman"/>
          <w:b/>
          <w:sz w:val="24"/>
          <w:szCs w:val="24"/>
          <w:lang w:eastAsia="ru-RU" w:bidi="ru-RU"/>
        </w:rPr>
        <w:t xml:space="preserve">38.03.04 Государственное и муниципальное управление </w:t>
      </w:r>
      <w:r w:rsidRPr="00470BF3">
        <w:rPr>
          <w:rFonts w:ascii="Times New Roman" w:eastAsia="Courier New" w:hAnsi="Times New Roman"/>
          <w:color w:val="000000"/>
          <w:sz w:val="24"/>
          <w:szCs w:val="24"/>
          <w:lang w:eastAsia="ru-RU" w:bidi="ru-RU"/>
        </w:rPr>
        <w:t>(уровень бакалавриата)</w:t>
      </w:r>
      <w:r w:rsidRPr="00470BF3">
        <w:rPr>
          <w:rFonts w:ascii="Times New Roman" w:eastAsia="Courier New" w:hAnsi="Times New Roman"/>
          <w:color w:val="000000"/>
          <w:sz w:val="24"/>
          <w:szCs w:val="24"/>
          <w:lang w:eastAsia="ru-RU" w:bidi="ru-RU"/>
        </w:rPr>
        <w:cr/>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Направленность (профиль) программы: «</w:t>
      </w:r>
      <w:r w:rsidRPr="00470BF3">
        <w:rPr>
          <w:rFonts w:ascii="Times New Roman" w:eastAsia="Courier New" w:hAnsi="Times New Roman"/>
          <w:b/>
          <w:sz w:val="24"/>
          <w:szCs w:val="24"/>
          <w:lang w:eastAsia="ru-RU" w:bidi="ru-RU"/>
        </w:rPr>
        <w:t>Государственная и муниципальная служба</w:t>
      </w:r>
      <w:r w:rsidRPr="00470BF3">
        <w:rPr>
          <w:rFonts w:ascii="Times New Roman" w:eastAsia="Courier New" w:hAnsi="Times New Roman"/>
          <w:sz w:val="24"/>
          <w:szCs w:val="24"/>
          <w:lang w:eastAsia="ru-RU" w:bidi="ru-RU"/>
        </w:rPr>
        <w:t>»</w:t>
      </w:r>
    </w:p>
    <w:p w:rsidR="00470BF3" w:rsidRPr="00470BF3" w:rsidRDefault="00470BF3" w:rsidP="00470BF3">
      <w:pPr>
        <w:suppressAutoHyphens/>
        <w:autoSpaceDN w:val="0"/>
        <w:spacing w:after="0" w:line="240" w:lineRule="auto"/>
        <w:rPr>
          <w:rFonts w:ascii="Times New Roman" w:eastAsia="Courier New" w:hAnsi="Times New Roman"/>
          <w:b/>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информационно-методическая,</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4"/>
          <w:szCs w:val="24"/>
          <w:lang w:eastAsia="ru-RU"/>
        </w:rPr>
        <w:t>коммуникативная,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вспомогательно-технологическая (исполнительская),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организационно-регулирующая</w:t>
      </w:r>
    </w:p>
    <w:p w:rsidR="00470BF3" w:rsidRPr="00470BF3" w:rsidRDefault="00470BF3" w:rsidP="00470BF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0F13D0" w:rsidRDefault="000F13D0" w:rsidP="000F13D0">
      <w:pPr>
        <w:suppressAutoHyphens/>
        <w:spacing w:after="0"/>
        <w:jc w:val="center"/>
        <w:rPr>
          <w:rFonts w:ascii="Times New Roman" w:eastAsia="SimSun" w:hAnsi="Times New Roman"/>
          <w:b/>
          <w:color w:val="000000"/>
          <w:kern w:val="2"/>
          <w:sz w:val="24"/>
          <w:szCs w:val="24"/>
          <w:lang w:eastAsia="hi-IN" w:bidi="hi-IN"/>
        </w:rPr>
      </w:pPr>
      <w:bookmarkStart w:id="1" w:name="_Hlk104374570"/>
      <w:bookmarkStart w:id="2" w:name="_Hlk104375180"/>
      <w:r>
        <w:rPr>
          <w:rFonts w:ascii="Times New Roman" w:eastAsia="SimSun" w:hAnsi="Times New Roman"/>
          <w:b/>
          <w:color w:val="000000"/>
          <w:kern w:val="2"/>
          <w:sz w:val="24"/>
          <w:szCs w:val="24"/>
          <w:lang w:eastAsia="hi-IN" w:bidi="hi-IN"/>
        </w:rPr>
        <w:t>Для обучающихся:</w:t>
      </w:r>
    </w:p>
    <w:p w:rsidR="00971F37" w:rsidRPr="00971F37" w:rsidRDefault="00971F37" w:rsidP="00971F37">
      <w:pPr>
        <w:suppressAutoHyphens/>
        <w:jc w:val="center"/>
        <w:rPr>
          <w:rFonts w:ascii="Times New Roman" w:eastAsia="SimSun" w:hAnsi="Times New Roman"/>
          <w:kern w:val="2"/>
          <w:sz w:val="24"/>
          <w:szCs w:val="24"/>
          <w:lang w:eastAsia="hi-IN" w:bidi="hi-IN"/>
        </w:rPr>
      </w:pPr>
      <w:bookmarkStart w:id="3" w:name="_Hlk104377586"/>
      <w:bookmarkStart w:id="4" w:name="_Hlk104393893"/>
      <w:bookmarkStart w:id="5" w:name="_Hlk104374542"/>
      <w:r w:rsidRPr="00971F37">
        <w:rPr>
          <w:rFonts w:ascii="Times New Roman" w:eastAsia="SimSun" w:hAnsi="Times New Roman"/>
          <w:kern w:val="2"/>
          <w:sz w:val="24"/>
          <w:szCs w:val="24"/>
          <w:lang w:eastAsia="hi-IN" w:bidi="hi-IN"/>
        </w:rPr>
        <w:t>очной формы обучения 2019 года набора соответственно</w:t>
      </w:r>
    </w:p>
    <w:p w:rsidR="00971F37" w:rsidRPr="00971F37" w:rsidRDefault="00971F37" w:rsidP="00971F37">
      <w:pPr>
        <w:suppressAutoHyphens/>
        <w:jc w:val="center"/>
        <w:rPr>
          <w:rFonts w:ascii="Times New Roman" w:eastAsia="SimSun" w:hAnsi="Times New Roman"/>
          <w:kern w:val="2"/>
          <w:sz w:val="24"/>
          <w:szCs w:val="24"/>
          <w:lang w:eastAsia="hi-IN" w:bidi="hi-IN"/>
        </w:rPr>
      </w:pPr>
      <w:r w:rsidRPr="00971F37">
        <w:rPr>
          <w:rFonts w:ascii="Times New Roman" w:eastAsia="SimSun" w:hAnsi="Times New Roman"/>
          <w:kern w:val="2"/>
          <w:sz w:val="24"/>
          <w:szCs w:val="24"/>
          <w:lang w:eastAsia="hi-IN" w:bidi="hi-IN"/>
        </w:rPr>
        <w:t>заочной формы обучения 2019/2020 года набора соответственно</w:t>
      </w:r>
      <w:bookmarkEnd w:id="3"/>
      <w:bookmarkEnd w:id="4"/>
    </w:p>
    <w:p w:rsidR="000F13D0" w:rsidRPr="00971F37" w:rsidRDefault="000F13D0" w:rsidP="000F13D0">
      <w:pPr>
        <w:suppressAutoHyphens/>
        <w:spacing w:after="0"/>
        <w:contextualSpacing/>
        <w:rPr>
          <w:rFonts w:ascii="Times New Roman" w:eastAsia="SimSun" w:hAnsi="Times New Roman"/>
          <w:kern w:val="2"/>
          <w:sz w:val="24"/>
          <w:szCs w:val="24"/>
          <w:lang w:eastAsia="hi-IN" w:bidi="hi-IN"/>
        </w:rPr>
      </w:pPr>
    </w:p>
    <w:p w:rsidR="000F13D0" w:rsidRDefault="000F13D0" w:rsidP="000F13D0">
      <w:pPr>
        <w:suppressAutoHyphens/>
        <w:spacing w:after="0"/>
        <w:contextualSpacing/>
        <w:rPr>
          <w:rFonts w:ascii="Times New Roman" w:eastAsia="SimSun" w:hAnsi="Times New Roman"/>
          <w:kern w:val="2"/>
          <w:sz w:val="24"/>
          <w:szCs w:val="24"/>
          <w:lang w:eastAsia="hi-IN" w:bidi="hi-IN"/>
        </w:rPr>
      </w:pPr>
    </w:p>
    <w:p w:rsidR="000F13D0" w:rsidRDefault="000F13D0" w:rsidP="000F13D0">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0F13D0" w:rsidRDefault="000F13D0" w:rsidP="000F13D0">
      <w:pPr>
        <w:widowControl w:val="0"/>
        <w:suppressAutoHyphens/>
        <w:autoSpaceDE w:val="0"/>
        <w:adjustRightInd w:val="0"/>
        <w:jc w:val="center"/>
        <w:rPr>
          <w:sz w:val="24"/>
          <w:szCs w:val="24"/>
        </w:rPr>
      </w:pPr>
      <w:r>
        <w:rPr>
          <w:color w:val="000000"/>
          <w:sz w:val="24"/>
          <w:szCs w:val="24"/>
        </w:rPr>
        <w:br w:type="page"/>
      </w:r>
      <w:bookmarkEnd w:id="1"/>
      <w:bookmarkEnd w:id="2"/>
      <w:bookmarkEnd w:id="5"/>
    </w:p>
    <w:p w:rsidR="00470BF3" w:rsidRPr="00470BF3" w:rsidRDefault="00470BF3" w:rsidP="00470BF3">
      <w:pPr>
        <w:spacing w:after="200" w:line="276" w:lineRule="auto"/>
        <w:rPr>
          <w:rFonts w:ascii="Times New Roman" w:eastAsia="SimSun" w:hAnsi="Times New Roman"/>
          <w:b/>
          <w:color w:val="000000"/>
          <w:kern w:val="2"/>
          <w:sz w:val="24"/>
          <w:szCs w:val="24"/>
          <w:lang w:eastAsia="hi-IN" w:bidi="hi-IN"/>
        </w:rPr>
      </w:pPr>
      <w:r w:rsidRPr="00470BF3">
        <w:rPr>
          <w:rFonts w:ascii="Times New Roman" w:eastAsia="Times New Roman" w:hAnsi="Times New Roman"/>
          <w:color w:val="000000"/>
          <w:sz w:val="24"/>
          <w:szCs w:val="24"/>
          <w:lang w:eastAsia="ru-RU"/>
        </w:rPr>
        <w:t xml:space="preserve">                                                        </w:t>
      </w:r>
      <w:r w:rsidRPr="00470BF3">
        <w:rPr>
          <w:rFonts w:ascii="Times New Roman" w:eastAsia="SimSun" w:hAnsi="Times New Roman"/>
          <w:b/>
          <w:color w:val="000000"/>
          <w:kern w:val="2"/>
          <w:sz w:val="24"/>
          <w:szCs w:val="24"/>
          <w:lang w:eastAsia="hi-IN" w:bidi="hi-IN"/>
        </w:rPr>
        <w:t>СОДЕРЖАНИЕ</w:t>
      </w:r>
    </w:p>
    <w:p w:rsidR="00470BF3" w:rsidRPr="00470BF3" w:rsidRDefault="00470BF3" w:rsidP="00470BF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Наименование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2</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3</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4</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470BF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5</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6</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7</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8</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9</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10</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br w:type="page"/>
      </w:r>
    </w:p>
    <w:p w:rsidR="00470BF3" w:rsidRPr="00470BF3" w:rsidRDefault="00470BF3" w:rsidP="00470BF3">
      <w:pPr>
        <w:widowControl w:val="0"/>
        <w:autoSpaceDE w:val="0"/>
        <w:autoSpaceDN w:val="0"/>
        <w:adjustRightInd w:val="0"/>
        <w:spacing w:line="256" w:lineRule="auto"/>
        <w:rPr>
          <w:rFonts w:ascii="Times New Roman" w:eastAsia="Times New Roman" w:hAnsi="Times New Roman"/>
          <w:spacing w:val="-3"/>
          <w:sz w:val="24"/>
          <w:szCs w:val="24"/>
        </w:rPr>
      </w:pPr>
      <w:r w:rsidRPr="00470BF3">
        <w:rPr>
          <w:rFonts w:ascii="Times New Roman" w:eastAsia="Times New Roman" w:hAnsi="Times New Roman"/>
          <w:spacing w:val="-3"/>
          <w:sz w:val="24"/>
          <w:szCs w:val="24"/>
        </w:rPr>
        <w:t>Составитель:</w:t>
      </w:r>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0F13D0" w:rsidRDefault="000F13D0" w:rsidP="000F13D0">
      <w:pPr>
        <w:jc w:val="both"/>
        <w:rPr>
          <w:rFonts w:ascii="Times New Roman" w:hAnsi="Times New Roman"/>
          <w:color w:val="000000"/>
          <w:spacing w:val="-3"/>
          <w:sz w:val="24"/>
          <w:szCs w:val="24"/>
        </w:rPr>
      </w:pPr>
      <w:bookmarkStart w:id="6" w:name="_Hlk104374607"/>
      <w:bookmarkStart w:id="7" w:name="_Hlk73543199"/>
      <w:r>
        <w:rPr>
          <w:rFonts w:ascii="Times New Roman" w:hAnsi="Times New Roman"/>
          <w:color w:val="000000"/>
          <w:spacing w:val="-3"/>
          <w:sz w:val="24"/>
          <w:szCs w:val="24"/>
        </w:rPr>
        <w:t>Протокол от 25 марта 2022 г. № 8</w:t>
      </w:r>
      <w:bookmarkEnd w:id="6"/>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7"/>
    <w:p w:rsidR="00470BF3" w:rsidRPr="00470BF3" w:rsidRDefault="00470BF3" w:rsidP="00470BF3">
      <w:pPr>
        <w:spacing w:after="0" w:line="276" w:lineRule="auto"/>
        <w:ind w:firstLine="708"/>
        <w:rPr>
          <w:rFonts w:ascii="Times New Roman" w:eastAsia="Times New Roman" w:hAnsi="Times New Roman"/>
          <w:spacing w:val="-3"/>
          <w:sz w:val="24"/>
          <w:szCs w:val="24"/>
        </w:rPr>
      </w:pPr>
      <w:r w:rsidRPr="00470BF3">
        <w:rPr>
          <w:rFonts w:ascii="Times New Roman" w:eastAsia="Times New Roman" w:hAnsi="Times New Roman"/>
          <w:color w:val="000000"/>
          <w:spacing w:val="-3"/>
          <w:sz w:val="24"/>
          <w:szCs w:val="24"/>
        </w:rPr>
        <w:br w:type="page"/>
      </w:r>
      <w:r w:rsidRPr="00470BF3">
        <w:rPr>
          <w:rFonts w:ascii="Times New Roman" w:eastAsia="Times New Roman" w:hAnsi="Times New Roman"/>
          <w:b/>
          <w:i/>
          <w:spacing w:val="-3"/>
          <w:sz w:val="24"/>
          <w:szCs w:val="24"/>
        </w:rPr>
        <w:lastRenderedPageBreak/>
        <w:t xml:space="preserve">Рабочая программа дисциплины составлена </w:t>
      </w:r>
      <w:r w:rsidRPr="00470BF3">
        <w:rPr>
          <w:rFonts w:ascii="Times New Roman" w:eastAsia="Times New Roman" w:hAnsi="Times New Roman"/>
          <w:b/>
          <w:i/>
          <w:sz w:val="24"/>
          <w:szCs w:val="24"/>
        </w:rPr>
        <w:t>в соответствии с:</w:t>
      </w:r>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13D0" w:rsidRDefault="000F13D0" w:rsidP="000F13D0">
      <w:pPr>
        <w:spacing w:after="0" w:line="240" w:lineRule="auto"/>
        <w:jc w:val="both"/>
        <w:rPr>
          <w:rFonts w:ascii="Times New Roman" w:hAnsi="Times New Roman"/>
          <w:color w:val="000000"/>
          <w:sz w:val="24"/>
          <w:szCs w:val="24"/>
        </w:rPr>
      </w:pPr>
      <w:bookmarkStart w:id="8"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0F13D0" w:rsidRDefault="000F13D0" w:rsidP="000F13D0">
      <w:pPr>
        <w:spacing w:after="0" w:line="240" w:lineRule="auto"/>
        <w:ind w:firstLine="709"/>
        <w:jc w:val="both"/>
        <w:rPr>
          <w:rFonts w:ascii="Times New Roman" w:hAnsi="Times New Roman"/>
          <w:color w:val="000000"/>
          <w:sz w:val="24"/>
          <w:szCs w:val="24"/>
        </w:rPr>
      </w:pPr>
      <w:bookmarkStart w:id="9"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470BF3">
        <w:rPr>
          <w:rFonts w:ascii="Times New Roman" w:eastAsia="Times New Roman" w:hAnsi="Times New Roman"/>
          <w:sz w:val="24"/>
          <w:szCs w:val="24"/>
          <w:lang w:eastAsia="ru-RU"/>
        </w:rPr>
        <w:t xml:space="preserve">по направлению подготовки </w:t>
      </w:r>
      <w:r w:rsidRPr="00470BF3">
        <w:rPr>
          <w:rFonts w:ascii="Times New Roman" w:eastAsia="Times New Roman" w:hAnsi="Times New Roman"/>
          <w:b/>
          <w:sz w:val="24"/>
          <w:szCs w:val="24"/>
          <w:lang w:eastAsia="ru-RU"/>
        </w:rPr>
        <w:t xml:space="preserve">38.03.084 Государственное и муниципальное управление </w:t>
      </w:r>
      <w:r w:rsidRPr="00470BF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470BF3">
        <w:rPr>
          <w:rFonts w:ascii="Times New Roman" w:eastAsia="Times New Roman" w:hAnsi="Times New Roman"/>
          <w:sz w:val="24"/>
          <w:szCs w:val="24"/>
        </w:rPr>
        <w:t xml:space="preserve">форма обучения – очная) </w:t>
      </w:r>
      <w:bookmarkStart w:id="10" w:name="_Hlk104375391"/>
      <w:r w:rsidR="000F13D0">
        <w:rPr>
          <w:rFonts w:ascii="Times New Roman" w:hAnsi="Times New Roman"/>
          <w:color w:val="000000"/>
          <w:sz w:val="24"/>
          <w:szCs w:val="24"/>
        </w:rPr>
        <w:t>на 2022/2023 учебный год,</w:t>
      </w:r>
      <w:r w:rsidR="000F13D0">
        <w:rPr>
          <w:rFonts w:ascii="Times New Roman" w:hAnsi="Times New Roman"/>
          <w:color w:val="538135"/>
          <w:sz w:val="24"/>
          <w:szCs w:val="24"/>
        </w:rPr>
        <w:t xml:space="preserve"> </w:t>
      </w:r>
      <w:r w:rsidR="000F13D0">
        <w:rPr>
          <w:rFonts w:ascii="Times New Roman" w:hAnsi="Times New Roman"/>
          <w:color w:val="000000"/>
          <w:sz w:val="24"/>
          <w:szCs w:val="24"/>
        </w:rPr>
        <w:t>утвержденным приказом ректора от</w:t>
      </w:r>
      <w:r w:rsidR="000F13D0">
        <w:rPr>
          <w:rFonts w:ascii="Times New Roman" w:hAnsi="Times New Roman"/>
          <w:sz w:val="24"/>
          <w:szCs w:val="24"/>
        </w:rPr>
        <w:t xml:space="preserve"> </w:t>
      </w:r>
      <w:r w:rsidR="000F13D0">
        <w:rPr>
          <w:rFonts w:ascii="Times New Roman" w:hAnsi="Times New Roman"/>
          <w:color w:val="000000"/>
          <w:sz w:val="24"/>
          <w:szCs w:val="24"/>
        </w:rPr>
        <w:t>28.03.2022 № 28</w:t>
      </w:r>
      <w:bookmarkEnd w:id="10"/>
      <w:r w:rsidRPr="00470BF3">
        <w:rPr>
          <w:rFonts w:ascii="Times New Roman" w:eastAsia="Times New Roman" w:hAnsi="Times New Roman"/>
          <w:sz w:val="24"/>
          <w:szCs w:val="24"/>
        </w:rPr>
        <w:t>;</w:t>
      </w:r>
    </w:p>
    <w:p w:rsidR="00470BF3" w:rsidRPr="00470BF3" w:rsidRDefault="00470BF3" w:rsidP="00470BF3">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470BF3">
        <w:rPr>
          <w:rFonts w:ascii="Times New Roman" w:eastAsia="Times New Roman" w:hAnsi="Times New Roman"/>
          <w:sz w:val="24"/>
          <w:szCs w:val="24"/>
          <w:lang w:eastAsia="ru-RU"/>
        </w:rPr>
        <w:lastRenderedPageBreak/>
        <w:t xml:space="preserve">заочная </w:t>
      </w:r>
      <w:r w:rsidR="000F13D0">
        <w:rPr>
          <w:rFonts w:ascii="Times New Roman" w:hAnsi="Times New Roman"/>
          <w:color w:val="000000"/>
          <w:sz w:val="24"/>
          <w:szCs w:val="24"/>
        </w:rPr>
        <w:t>на 2022/2023 учебный год,</w:t>
      </w:r>
      <w:r w:rsidR="000F13D0">
        <w:rPr>
          <w:rFonts w:ascii="Times New Roman" w:hAnsi="Times New Roman"/>
          <w:color w:val="538135"/>
          <w:sz w:val="24"/>
          <w:szCs w:val="24"/>
        </w:rPr>
        <w:t xml:space="preserve"> </w:t>
      </w:r>
      <w:r w:rsidR="000F13D0">
        <w:rPr>
          <w:rFonts w:ascii="Times New Roman" w:hAnsi="Times New Roman"/>
          <w:color w:val="000000"/>
          <w:sz w:val="24"/>
          <w:szCs w:val="24"/>
        </w:rPr>
        <w:t>утвержденным приказом ректора от</w:t>
      </w:r>
      <w:r w:rsidR="000F13D0">
        <w:rPr>
          <w:rFonts w:ascii="Times New Roman" w:hAnsi="Times New Roman"/>
          <w:sz w:val="24"/>
          <w:szCs w:val="24"/>
        </w:rPr>
        <w:t xml:space="preserve"> </w:t>
      </w:r>
      <w:r w:rsidR="000F13D0">
        <w:rPr>
          <w:rFonts w:ascii="Times New Roman" w:hAnsi="Times New Roman"/>
          <w:color w:val="000000"/>
          <w:sz w:val="24"/>
          <w:szCs w:val="24"/>
        </w:rPr>
        <w:t>28.03.2022 № 28</w:t>
      </w:r>
      <w:r w:rsidRPr="00470BF3">
        <w:rPr>
          <w:rFonts w:ascii="Times New Roman" w:eastAsia="Times New Roman" w:hAnsi="Times New Roman"/>
          <w:sz w:val="24"/>
          <w:szCs w:val="24"/>
        </w:rPr>
        <w:t>.</w:t>
      </w:r>
    </w:p>
    <w:p w:rsidR="00470BF3" w:rsidRPr="00470BF3" w:rsidRDefault="00470BF3" w:rsidP="002C7DC3">
      <w:pPr>
        <w:spacing w:after="0" w:line="276"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70BF3">
        <w:rPr>
          <w:rFonts w:ascii="Times New Roman" w:eastAsia="Times New Roman" w:hAnsi="Times New Roman"/>
          <w:b/>
          <w:bCs/>
          <w:sz w:val="24"/>
          <w:szCs w:val="24"/>
          <w:lang w:eastAsia="ru-RU"/>
        </w:rPr>
        <w:t xml:space="preserve">Б1.В.07 </w:t>
      </w:r>
      <w:r w:rsidRPr="00470BF3">
        <w:rPr>
          <w:rFonts w:ascii="Times New Roman" w:eastAsia="Times New Roman" w:hAnsi="Times New Roman"/>
          <w:b/>
          <w:sz w:val="24"/>
          <w:szCs w:val="24"/>
          <w:lang w:eastAsia="ru-RU"/>
        </w:rPr>
        <w:t xml:space="preserve">«Муниципальное право» в течение </w:t>
      </w:r>
      <w:r w:rsidR="000F13D0">
        <w:rPr>
          <w:rFonts w:ascii="Times New Roman" w:hAnsi="Times New Roman"/>
          <w:b/>
          <w:color w:val="000000"/>
          <w:sz w:val="24"/>
          <w:szCs w:val="24"/>
        </w:rPr>
        <w:t>2022/2023</w:t>
      </w:r>
      <w:r w:rsidR="000F13D0">
        <w:rPr>
          <w:b/>
          <w:color w:val="000000"/>
          <w:sz w:val="24"/>
          <w:szCs w:val="24"/>
        </w:rPr>
        <w:t xml:space="preserve"> </w:t>
      </w:r>
      <w:r w:rsidRPr="00470BF3">
        <w:rPr>
          <w:rFonts w:ascii="Times New Roman" w:eastAsia="Times New Roman" w:hAnsi="Times New Roman"/>
          <w:b/>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470BF3">
        <w:rPr>
          <w:rFonts w:ascii="Times New Roman" w:eastAsia="Courier New" w:hAnsi="Times New Roman"/>
          <w:sz w:val="24"/>
          <w:szCs w:val="24"/>
          <w:lang w:eastAsia="ru-RU" w:bidi="ru-RU"/>
        </w:rPr>
        <w:t>организационно-управленческая (основной),</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информационно-методическая,</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4"/>
          <w:szCs w:val="24"/>
          <w:lang w:eastAsia="ru-RU"/>
        </w:rPr>
        <w:t>коммуникативная,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вспомогательно-технологическая (исполнительская),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организационно-регулирующая</w:t>
      </w:r>
      <w:r w:rsidRPr="00470BF3">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70BF3">
        <w:rPr>
          <w:rFonts w:ascii="Times New Roman" w:eastAsia="Times New Roman" w:hAnsi="Times New Roman"/>
          <w:b/>
          <w:sz w:val="24"/>
          <w:szCs w:val="24"/>
          <w:lang w:eastAsia="ru-RU"/>
        </w:rPr>
        <w:t>«Муниципальное право»</w:t>
      </w:r>
      <w:r w:rsidRPr="00470BF3">
        <w:rPr>
          <w:rFonts w:ascii="Times New Roman" w:eastAsia="Times New Roman" w:hAnsi="Times New Roman"/>
          <w:sz w:val="24"/>
          <w:szCs w:val="24"/>
          <w:lang w:eastAsia="ru-RU"/>
        </w:rPr>
        <w:t xml:space="preserve"> в течение </w:t>
      </w:r>
      <w:bookmarkStart w:id="11" w:name="_Hlk104374898"/>
      <w:r w:rsidR="000F13D0">
        <w:rPr>
          <w:rFonts w:ascii="Times New Roman" w:hAnsi="Times New Roman"/>
          <w:b/>
          <w:color w:val="000000"/>
          <w:sz w:val="24"/>
          <w:szCs w:val="24"/>
        </w:rPr>
        <w:t>2022/2023</w:t>
      </w:r>
      <w:r w:rsidR="000F13D0">
        <w:rPr>
          <w:b/>
          <w:color w:val="000000"/>
          <w:sz w:val="24"/>
          <w:szCs w:val="24"/>
        </w:rPr>
        <w:t xml:space="preserve"> </w:t>
      </w:r>
      <w:bookmarkEnd w:id="11"/>
      <w:r w:rsidRPr="00470BF3">
        <w:rPr>
          <w:rFonts w:ascii="Times New Roman" w:eastAsia="Times New Roman" w:hAnsi="Times New Roman"/>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b/>
          <w:sz w:val="24"/>
          <w:szCs w:val="24"/>
        </w:rPr>
        <w:t xml:space="preserve">Наименование дисциплины: </w:t>
      </w:r>
      <w:r w:rsidRPr="00470BF3">
        <w:rPr>
          <w:rFonts w:ascii="Times New Roman" w:hAnsi="Times New Roman"/>
          <w:b/>
          <w:bCs/>
          <w:sz w:val="24"/>
          <w:szCs w:val="24"/>
        </w:rPr>
        <w:t xml:space="preserve">Б1.В.07 </w:t>
      </w:r>
      <w:r w:rsidRPr="00470BF3">
        <w:rPr>
          <w:rFonts w:ascii="Times New Roman" w:hAnsi="Times New Roman"/>
          <w:b/>
          <w:sz w:val="24"/>
          <w:szCs w:val="24"/>
        </w:rPr>
        <w:t>«Муниципальное право»</w:t>
      </w: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b/>
          <w:sz w:val="24"/>
          <w:szCs w:val="24"/>
        </w:rPr>
      </w:pPr>
      <w:r w:rsidRPr="00470BF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утвержденного Приказом Минобрнауки России от 10.12.2014</w:t>
      </w:r>
      <w:r w:rsidRPr="00470BF3">
        <w:rPr>
          <w:rFonts w:ascii="Times New Roman" w:eastAsia="Times New Roman" w:hAnsi="Times New Roman"/>
          <w:bCs/>
          <w:sz w:val="24"/>
          <w:szCs w:val="24"/>
          <w:lang w:eastAsia="ru-RU"/>
        </w:rPr>
        <w:t xml:space="preserve"> N 1567 </w:t>
      </w:r>
      <w:r w:rsidRPr="00470BF3">
        <w:rPr>
          <w:rFonts w:ascii="Times New Roman" w:eastAsia="Times New Roman" w:hAnsi="Times New Roman"/>
          <w:sz w:val="24"/>
          <w:szCs w:val="24"/>
          <w:lang w:eastAsia="ru-RU"/>
        </w:rPr>
        <w:t xml:space="preserve">(зарегистрирован в Минюсте России </w:t>
      </w:r>
      <w:r w:rsidRPr="00470BF3">
        <w:rPr>
          <w:rFonts w:ascii="Times New Roman" w:eastAsia="Times New Roman" w:hAnsi="Times New Roman"/>
          <w:bCs/>
          <w:sz w:val="24"/>
          <w:szCs w:val="24"/>
          <w:lang w:eastAsia="ru-RU"/>
        </w:rPr>
        <w:t>05.02.2015 N 35894</w:t>
      </w:r>
      <w:r w:rsidRPr="00470BF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470BF3">
        <w:rPr>
          <w:rFonts w:ascii="Times New Roman" w:hAnsi="Times New Roman"/>
          <w:sz w:val="24"/>
          <w:szCs w:val="24"/>
        </w:rPr>
        <w:t>, при разработке основной профессиональной образовательной программы (</w:t>
      </w:r>
      <w:r w:rsidRPr="00470BF3">
        <w:rPr>
          <w:rFonts w:ascii="Times New Roman" w:hAnsi="Times New Roman"/>
          <w:i/>
          <w:sz w:val="24"/>
          <w:szCs w:val="24"/>
        </w:rPr>
        <w:t>далее - ОПОП</w:t>
      </w:r>
      <w:r w:rsidRPr="00470BF3">
        <w:rPr>
          <w:rFonts w:ascii="Times New Roman" w:hAnsi="Times New Roman"/>
          <w:sz w:val="24"/>
          <w:szCs w:val="24"/>
        </w:rPr>
        <w:t>) бакалавриата определены возможности Академии в формировании компетенций выпускников.</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r>
    </w:p>
    <w:p w:rsidR="00470BF3" w:rsidRPr="00470BF3" w:rsidRDefault="00470BF3" w:rsidP="00470BF3">
      <w:pPr>
        <w:tabs>
          <w:tab w:val="left" w:pos="708"/>
        </w:tabs>
        <w:autoSpaceDN w:val="0"/>
        <w:spacing w:after="0" w:line="240" w:lineRule="auto"/>
        <w:ind w:firstLine="709"/>
        <w:jc w:val="both"/>
        <w:rPr>
          <w:rFonts w:ascii="Times New Roman" w:hAnsi="Times New Roman"/>
          <w:sz w:val="24"/>
          <w:szCs w:val="24"/>
        </w:rPr>
      </w:pPr>
      <w:r w:rsidRPr="00470BF3">
        <w:rPr>
          <w:rFonts w:ascii="Times New Roman" w:hAnsi="Times New Roman"/>
          <w:sz w:val="24"/>
          <w:szCs w:val="24"/>
        </w:rPr>
        <w:t xml:space="preserve">Процесс изучения дисциплины </w:t>
      </w:r>
      <w:r w:rsidRPr="00470BF3">
        <w:rPr>
          <w:rFonts w:ascii="Times New Roman" w:hAnsi="Times New Roman"/>
          <w:b/>
          <w:sz w:val="24"/>
          <w:szCs w:val="24"/>
        </w:rPr>
        <w:t>«</w:t>
      </w:r>
      <w:r w:rsidRPr="00470BF3">
        <w:rPr>
          <w:rFonts w:ascii="Times New Roman" w:eastAsia="Times New Roman" w:hAnsi="Times New Roman"/>
          <w:b/>
          <w:sz w:val="24"/>
          <w:szCs w:val="24"/>
          <w:lang w:eastAsia="ru-RU"/>
        </w:rPr>
        <w:t>Муниципальное право</w:t>
      </w:r>
      <w:r w:rsidRPr="00470BF3">
        <w:rPr>
          <w:rFonts w:ascii="Times New Roman" w:hAnsi="Times New Roman"/>
          <w:sz w:val="24"/>
          <w:szCs w:val="24"/>
        </w:rPr>
        <w:t xml:space="preserve">» направлен на формирование следующих компетенций:  </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70BF3" w:rsidRPr="00470BF3" w:rsidTr="00470BF3">
        <w:tc>
          <w:tcPr>
            <w:tcW w:w="3049"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Результаты освоения ОПОП (содержание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Код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4927"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Перечень планируемых результатов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 по дисциплине</w:t>
            </w:r>
          </w:p>
        </w:tc>
      </w:tr>
      <w:tr w:rsidR="00470BF3" w:rsidRPr="00470BF3" w:rsidTr="00470BF3">
        <w:tc>
          <w:tcPr>
            <w:tcW w:w="3049"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470BF3" w:rsidRPr="00470BF3" w:rsidRDefault="00470BF3" w:rsidP="00470BF3">
            <w:pPr>
              <w:tabs>
                <w:tab w:val="left" w:pos="708"/>
              </w:tabs>
              <w:autoSpaceDN w:val="0"/>
              <w:spacing w:after="0" w:line="240" w:lineRule="auto"/>
              <w:rPr>
                <w:rFonts w:ascii="Times New Roman" w:hAnsi="Times New Roman"/>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sz w:val="24"/>
                <w:szCs w:val="24"/>
              </w:rPr>
            </w:pPr>
            <w:r w:rsidRPr="00470BF3">
              <w:rPr>
                <w:rFonts w:ascii="Times New Roman" w:hAnsi="Times New Roman"/>
                <w:sz w:val="24"/>
                <w:szCs w:val="24"/>
              </w:rPr>
              <w:t>ОК-4</w:t>
            </w:r>
          </w:p>
        </w:tc>
        <w:tc>
          <w:tcPr>
            <w:tcW w:w="4927"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Знать:</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общей теории права;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российской правовой системы и законодательства;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состав правоотношения, виды, способы и механизмы защиты прав;</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правонарушения и их виды, виды и основания юридической </w:t>
            </w:r>
            <w:r w:rsidRPr="00470BF3">
              <w:rPr>
                <w:rFonts w:ascii="Times New Roman" w:eastAsia="Times New Roman" w:hAnsi="Times New Roman"/>
                <w:sz w:val="24"/>
                <w:szCs w:val="24"/>
                <w:lang w:eastAsia="ru-RU"/>
              </w:rPr>
              <w:lastRenderedPageBreak/>
              <w:t>ответственности</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Уметь:</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Владеть:</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470BF3" w:rsidRPr="00470BF3" w:rsidTr="00470BF3">
        <w:tc>
          <w:tcPr>
            <w:tcW w:w="3049" w:type="dxa"/>
            <w:vAlign w:val="center"/>
          </w:tcPr>
          <w:p w:rsidR="00470BF3" w:rsidRPr="00470BF3" w:rsidRDefault="00470BF3" w:rsidP="00470BF3">
            <w:pPr>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lastRenderedPageBreak/>
              <w:t>способностью свободно ориентироваться в правовой системе России и правильно применять нормы права</w:t>
            </w:r>
          </w:p>
          <w:p w:rsidR="00470BF3" w:rsidRPr="00470BF3" w:rsidRDefault="00470BF3" w:rsidP="00470BF3">
            <w:pPr>
              <w:tabs>
                <w:tab w:val="left" w:pos="708"/>
              </w:tabs>
              <w:autoSpaceDN w:val="0"/>
              <w:spacing w:after="0" w:line="240" w:lineRule="auto"/>
              <w:rPr>
                <w:rFonts w:ascii="Times New Roman" w:hAnsi="Times New Roman"/>
                <w:color w:val="000000"/>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ПК-20</w:t>
            </w:r>
          </w:p>
        </w:tc>
        <w:tc>
          <w:tcPr>
            <w:tcW w:w="4927" w:type="dxa"/>
            <w:vAlign w:val="center"/>
          </w:tcPr>
          <w:p w:rsidR="00470BF3" w:rsidRPr="00470BF3" w:rsidRDefault="00470BF3" w:rsidP="00470BF3">
            <w:pPr>
              <w:tabs>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Знать: </w:t>
            </w:r>
          </w:p>
          <w:p w:rsidR="00470BF3" w:rsidRPr="00470BF3" w:rsidRDefault="00470BF3" w:rsidP="00470BF3">
            <w:pPr>
              <w:widowControl w:val="0"/>
              <w:numPr>
                <w:ilvl w:val="0"/>
                <w:numId w:val="14"/>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и местного самоуправления в России;</w:t>
            </w:r>
          </w:p>
          <w:p w:rsidR="00470BF3" w:rsidRPr="00470BF3" w:rsidRDefault="00470BF3" w:rsidP="00470BF3">
            <w:pPr>
              <w:widowControl w:val="0"/>
              <w:numPr>
                <w:ilvl w:val="0"/>
                <w:numId w:val="14"/>
              </w:numPr>
              <w:tabs>
                <w:tab w:val="left" w:pos="318"/>
                <w:tab w:val="left" w:pos="708"/>
              </w:tabs>
              <w:autoSpaceDE w:val="0"/>
              <w:autoSpaceDN w:val="0"/>
              <w:adjustRightInd w:val="0"/>
              <w:spacing w:after="0" w:line="240" w:lineRule="auto"/>
              <w:jc w:val="both"/>
              <w:rPr>
                <w:rFonts w:ascii="Times New Roman" w:hAnsi="Times New Roman"/>
                <w:i/>
                <w:color w:val="000000"/>
                <w:sz w:val="24"/>
                <w:szCs w:val="24"/>
              </w:rPr>
            </w:pPr>
            <w:r w:rsidRPr="00470BF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муниципальном праве</w:t>
            </w:r>
          </w:p>
          <w:p w:rsidR="00470BF3" w:rsidRPr="00470BF3" w:rsidRDefault="00470BF3" w:rsidP="00470BF3">
            <w:pPr>
              <w:tabs>
                <w:tab w:val="left" w:pos="318"/>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Уметь: </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ориентироваться в системе законодательства и нормативных правовых актов, регламентирующих сферу профессиональной деятельности муниципального служащего;</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правовые явления, находить и применять необходимую для ориентирования правовую информацию для эффективной работы местного самоуправления;</w:t>
            </w:r>
          </w:p>
          <w:p w:rsidR="00470BF3" w:rsidRPr="00470BF3" w:rsidRDefault="00470BF3" w:rsidP="00470BF3">
            <w:pPr>
              <w:widowControl w:val="0"/>
              <w:numPr>
                <w:ilvl w:val="0"/>
                <w:numId w:val="15"/>
              </w:numPr>
              <w:tabs>
                <w:tab w:val="left" w:pos="318"/>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толковать и правильно применять муниципально-правовые нормы</w:t>
            </w:r>
          </w:p>
          <w:p w:rsidR="00470BF3" w:rsidRPr="00470BF3" w:rsidRDefault="00470BF3" w:rsidP="00470BF3">
            <w:pPr>
              <w:tabs>
                <w:tab w:val="left" w:pos="318"/>
                <w:tab w:val="left" w:pos="708"/>
              </w:tabs>
              <w:autoSpaceDN w:val="0"/>
              <w:spacing w:after="0" w:line="240" w:lineRule="auto"/>
              <w:rPr>
                <w:rFonts w:ascii="Times New Roman" w:hAnsi="Times New Roman"/>
                <w:color w:val="000000"/>
                <w:sz w:val="24"/>
                <w:szCs w:val="24"/>
              </w:rPr>
            </w:pPr>
            <w:r w:rsidRPr="00470BF3">
              <w:rPr>
                <w:rFonts w:ascii="Times New Roman" w:hAnsi="Times New Roman"/>
                <w:i/>
                <w:color w:val="000000"/>
                <w:sz w:val="24"/>
                <w:szCs w:val="24"/>
              </w:rPr>
              <w:t>Владеть:</w:t>
            </w:r>
            <w:r w:rsidRPr="00470BF3">
              <w:rPr>
                <w:rFonts w:ascii="Times New Roman" w:hAnsi="Times New Roman"/>
                <w:color w:val="000000"/>
                <w:sz w:val="24"/>
                <w:szCs w:val="24"/>
              </w:rPr>
              <w:t xml:space="preserve"> </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навыками реализации норм муниципального права;</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приемами принятия необходимых мер защиты законных прав и интересов местного населения и муниципального служащего;</w:t>
            </w:r>
          </w:p>
          <w:p w:rsidR="00470BF3" w:rsidRPr="00470BF3" w:rsidRDefault="00470BF3" w:rsidP="00470BF3">
            <w:pPr>
              <w:widowControl w:val="0"/>
              <w:numPr>
                <w:ilvl w:val="0"/>
                <w:numId w:val="16"/>
              </w:numPr>
              <w:tabs>
                <w:tab w:val="left" w:pos="0"/>
                <w:tab w:val="left" w:pos="318"/>
              </w:tabs>
              <w:autoSpaceDE w:val="0"/>
              <w:autoSpaceDN w:val="0"/>
              <w:adjustRightInd w:val="0"/>
              <w:spacing w:after="0" w:line="240" w:lineRule="auto"/>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навыками работы с информационноправовыми системами, в том числе на местном уровне</w:t>
            </w:r>
          </w:p>
        </w:tc>
      </w:tr>
    </w:tbl>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p w:rsidR="00470BF3" w:rsidRPr="00470BF3" w:rsidRDefault="00470BF3" w:rsidP="00470BF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Указание места дисциплины в структуре образовательной программы</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Дисциплина Б1.В.07 «</w:t>
      </w:r>
      <w:r w:rsidRPr="00470BF3">
        <w:rPr>
          <w:rFonts w:ascii="Times New Roman" w:eastAsia="Times New Roman" w:hAnsi="Times New Roman"/>
          <w:b/>
          <w:color w:val="000000"/>
          <w:sz w:val="24"/>
          <w:szCs w:val="24"/>
          <w:lang w:eastAsia="ru-RU"/>
        </w:rPr>
        <w:t>Муниципальное право</w:t>
      </w:r>
      <w:r w:rsidRPr="00470BF3">
        <w:rPr>
          <w:rFonts w:ascii="Times New Roman" w:eastAsia="Times New Roman" w:hAnsi="Times New Roman"/>
          <w:color w:val="000000"/>
          <w:sz w:val="24"/>
          <w:szCs w:val="24"/>
          <w:lang w:eastAsia="ru-RU"/>
        </w:rPr>
        <w:t xml:space="preserve">» </w:t>
      </w:r>
      <w:r w:rsidRPr="00470BF3">
        <w:rPr>
          <w:rFonts w:ascii="Times New Roman" w:hAnsi="Times New Roman"/>
          <w:color w:val="000000"/>
          <w:sz w:val="24"/>
          <w:szCs w:val="24"/>
        </w:rPr>
        <w:t>является дисциплиной вариативной части блока Б1.</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70BF3" w:rsidRPr="00470BF3" w:rsidTr="00470BF3">
        <w:tc>
          <w:tcPr>
            <w:tcW w:w="1196"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2494"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Содержательно-логические связи</w:t>
            </w:r>
          </w:p>
        </w:tc>
        <w:tc>
          <w:tcPr>
            <w:tcW w:w="1185"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Коды форми-руемых компе-тенций</w:t>
            </w: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 дисциплин, практик</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232"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 которые опирается содержание данной учебной дисциплины</w:t>
            </w:r>
          </w:p>
        </w:tc>
        <w:tc>
          <w:tcPr>
            <w:tcW w:w="246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для которых содержание данной учебной дисциплины является опорой</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Б1.В.07</w:t>
            </w:r>
          </w:p>
        </w:tc>
        <w:tc>
          <w:tcPr>
            <w:tcW w:w="249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Муниципальное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право</w:t>
            </w:r>
          </w:p>
        </w:tc>
        <w:tc>
          <w:tcPr>
            <w:tcW w:w="2232" w:type="dxa"/>
            <w:vAlign w:val="center"/>
          </w:tcPr>
          <w:p w:rsidR="00470BF3" w:rsidRPr="00470BF3" w:rsidRDefault="00470BF3" w:rsidP="00470BF3">
            <w:pPr>
              <w:tabs>
                <w:tab w:val="left" w:pos="708"/>
              </w:tabs>
              <w:autoSpaceDN w:val="0"/>
              <w:spacing w:after="0" w:line="240" w:lineRule="auto"/>
              <w:jc w:val="both"/>
              <w:rPr>
                <w:rFonts w:ascii="Times New Roman" w:eastAsia="Times New Roman" w:hAnsi="Times New Roman"/>
                <w:bCs/>
                <w:sz w:val="24"/>
                <w:szCs w:val="24"/>
                <w:lang w:eastAsia="ru-RU"/>
              </w:rPr>
            </w:pPr>
            <w:r w:rsidRPr="00470BF3">
              <w:rPr>
                <w:rFonts w:ascii="Times New Roman" w:hAnsi="Times New Roman"/>
                <w:sz w:val="24"/>
                <w:szCs w:val="24"/>
              </w:rPr>
              <w:t>Успешное освоение программ учебных дисциплин</w:t>
            </w:r>
            <w:r w:rsidRPr="00470BF3">
              <w:rPr>
                <w:rFonts w:ascii="Times New Roman" w:eastAsia="Times New Roman" w:hAnsi="Times New Roman"/>
                <w:sz w:val="24"/>
                <w:szCs w:val="24"/>
                <w:lang w:eastAsia="ru-RU"/>
              </w:rPr>
              <w:t>:</w:t>
            </w:r>
          </w:p>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Конституционное право; История государственного управления; Правоведение</w:t>
            </w:r>
          </w:p>
        </w:tc>
        <w:tc>
          <w:tcPr>
            <w:tcW w:w="2464"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Системы государственного и муниципального управления; Управление государственным и муниципальным заказом</w:t>
            </w:r>
          </w:p>
        </w:tc>
        <w:tc>
          <w:tcPr>
            <w:tcW w:w="118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ПК-20</w:t>
            </w:r>
          </w:p>
          <w:p w:rsidR="00470BF3" w:rsidRPr="00470BF3" w:rsidRDefault="00470BF3" w:rsidP="00470BF3">
            <w:pPr>
              <w:tabs>
                <w:tab w:val="left" w:pos="708"/>
              </w:tabs>
              <w:autoSpaceDN w:val="0"/>
              <w:spacing w:after="0" w:line="240" w:lineRule="auto"/>
              <w:rPr>
                <w:rFonts w:ascii="Times New Roman" w:hAnsi="Times New Roman"/>
                <w:color w:val="000000"/>
                <w:sz w:val="24"/>
                <w:szCs w:val="24"/>
                <w:lang w:val="en-US"/>
              </w:rPr>
            </w:pPr>
            <w:r w:rsidRPr="00470BF3">
              <w:rPr>
                <w:rFonts w:ascii="Times New Roman" w:hAnsi="Times New Roman"/>
                <w:sz w:val="24"/>
                <w:szCs w:val="24"/>
              </w:rPr>
              <w:t xml:space="preserve">   ОК-4</w:t>
            </w:r>
          </w:p>
          <w:p w:rsidR="00470BF3" w:rsidRPr="00470BF3" w:rsidRDefault="00470BF3" w:rsidP="00470BF3">
            <w:pPr>
              <w:tabs>
                <w:tab w:val="left" w:pos="708"/>
              </w:tabs>
              <w:autoSpaceDN w:val="0"/>
              <w:spacing w:after="0" w:line="240" w:lineRule="auto"/>
              <w:jc w:val="center"/>
              <w:rPr>
                <w:rFonts w:ascii="Times New Roman" w:hAnsi="Times New Roman"/>
                <w:sz w:val="24"/>
                <w:szCs w:val="24"/>
              </w:rPr>
            </w:pPr>
          </w:p>
        </w:tc>
      </w:tr>
    </w:tbl>
    <w:p w:rsidR="00470BF3" w:rsidRPr="00470BF3" w:rsidRDefault="00470BF3" w:rsidP="00470BF3">
      <w:pPr>
        <w:spacing w:after="0" w:line="240" w:lineRule="auto"/>
        <w:contextualSpacing/>
        <w:jc w:val="both"/>
        <w:rPr>
          <w:rFonts w:ascii="Times New Roman" w:hAnsi="Times New Roman"/>
          <w:b/>
          <w:color w:val="000000"/>
          <w:spacing w:val="4"/>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pacing w:val="4"/>
          <w:sz w:val="24"/>
          <w:szCs w:val="24"/>
        </w:rPr>
      </w:pPr>
      <w:r w:rsidRPr="00470BF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Объем учебной дисциплины – 8 зачетных единиц – 288 академических часов</w:t>
      </w: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Из них</w:t>
      </w:r>
      <w:r w:rsidRPr="00470BF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Очная форма обучения</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Заочная форма </w:t>
            </w:r>
          </w:p>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Контактная работа</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Лекций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36</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Лабораторных работ</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Практических занятий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68</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Самостоятельная работа обучающихся</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153</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259</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Контроль</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27</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9</w:t>
            </w:r>
          </w:p>
        </w:tc>
      </w:tr>
      <w:tr w:rsidR="00470BF3" w:rsidRPr="00470BF3" w:rsidTr="00470BF3">
        <w:tc>
          <w:tcPr>
            <w:tcW w:w="4365" w:type="dxa"/>
            <w:vAlign w:val="center"/>
          </w:tcPr>
          <w:p w:rsidR="00470BF3" w:rsidRPr="00470BF3" w:rsidRDefault="00470BF3" w:rsidP="00470BF3">
            <w:pPr>
              <w:spacing w:after="0" w:line="240" w:lineRule="auto"/>
              <w:rPr>
                <w:rFonts w:ascii="Times New Roman" w:hAnsi="Times New Roman"/>
                <w:color w:val="000000"/>
                <w:sz w:val="24"/>
                <w:szCs w:val="24"/>
              </w:rPr>
            </w:pPr>
            <w:r w:rsidRPr="00470BF3">
              <w:rPr>
                <w:rFonts w:ascii="Times New Roman" w:hAnsi="Times New Roman"/>
                <w:color w:val="000000"/>
                <w:sz w:val="24"/>
                <w:szCs w:val="24"/>
              </w:rPr>
              <w:t>Формы промежуточной аттестации</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4 семестре</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5 семестре</w:t>
            </w:r>
          </w:p>
        </w:tc>
      </w:tr>
    </w:tbl>
    <w:p w:rsidR="00470BF3" w:rsidRPr="00470BF3" w:rsidRDefault="00470BF3" w:rsidP="00470BF3">
      <w:pPr>
        <w:spacing w:after="0" w:line="240" w:lineRule="auto"/>
        <w:ind w:firstLine="709"/>
        <w:jc w:val="both"/>
        <w:rPr>
          <w:rFonts w:ascii="Times New Roman" w:hAnsi="Times New Roman"/>
          <w:color w:val="000000"/>
          <w:sz w:val="24"/>
          <w:szCs w:val="24"/>
        </w:rPr>
      </w:pPr>
    </w:p>
    <w:p w:rsidR="00470BF3" w:rsidRPr="00470BF3" w:rsidRDefault="00470BF3" w:rsidP="00470BF3">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0BF3" w:rsidRPr="00470BF3" w:rsidRDefault="00470BF3" w:rsidP="00470BF3">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5.1. Тематический план для очной формы обучения</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70BF3" w:rsidRPr="00470BF3" w:rsidTr="00470BF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lastRenderedPageBreak/>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10</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Органы местного самоуправления и 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r w:rsidRPr="00470BF3">
              <w:rPr>
                <w:rFonts w:ascii="Times New Roman" w:eastAsia="Times New Roman" w:hAnsi="Times New Roman"/>
                <w:bCs/>
                <w:color w:val="000000"/>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261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5.2. Тематический план для заочной формы обучения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70BF3" w:rsidRPr="00470BF3" w:rsidTr="00470BF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5</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32</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 xml:space="preserve">Органы местного самоуправления и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r w:rsidRPr="00470BF3">
              <w:rPr>
                <w:rFonts w:ascii="Times New Roman" w:eastAsia="Times New Roman" w:hAnsi="Times New Roman"/>
                <w:bCs/>
                <w:color w:val="000000"/>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2" w:name="RANGE!A27"/>
            <w:r w:rsidRPr="00470BF3">
              <w:rPr>
                <w:rFonts w:ascii="Times New Roman" w:eastAsia="Times New Roman" w:hAnsi="Times New Roman"/>
                <w:color w:val="000000"/>
                <w:lang w:eastAsia="ru-RU"/>
              </w:rPr>
              <w:t>Контроль (экзамен)</w:t>
            </w:r>
            <w:bookmarkEnd w:id="12"/>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bookmarkStart w:id="13" w:name="RANGE!H27"/>
            <w:r w:rsidRPr="00470BF3">
              <w:rPr>
                <w:rFonts w:ascii="Times New Roman" w:eastAsia="Times New Roman" w:hAnsi="Times New Roman"/>
                <w:b/>
                <w:bCs/>
                <w:color w:val="000000"/>
                <w:lang w:eastAsia="ru-RU"/>
              </w:rPr>
              <w:t>9</w:t>
            </w:r>
            <w:bookmarkEnd w:id="13"/>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4" w:name="RANGE!A28"/>
            <w:r w:rsidRPr="00470BF3">
              <w:rPr>
                <w:rFonts w:ascii="Times New Roman" w:eastAsia="Times New Roman" w:hAnsi="Times New Roman"/>
                <w:color w:val="000000"/>
                <w:lang w:eastAsia="ru-RU"/>
              </w:rPr>
              <w:t>Итого с экзаменом</w:t>
            </w:r>
            <w:bookmarkEnd w:id="14"/>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470BF3">
        <w:rPr>
          <w:rFonts w:ascii="Times New Roman" w:eastAsia="Times New Roman" w:hAnsi="Times New Roman"/>
          <w:b/>
          <w:i/>
          <w:sz w:val="20"/>
          <w:szCs w:val="20"/>
          <w:lang w:eastAsia="ru-RU"/>
        </w:rPr>
        <w:t>* Примечания: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470BF3">
        <w:rPr>
          <w:rFonts w:ascii="Times New Roman" w:eastAsia="Times New Roman" w:hAnsi="Times New Roman"/>
          <w:b/>
          <w:sz w:val="20"/>
          <w:szCs w:val="20"/>
          <w:lang w:eastAsia="ru-RU"/>
        </w:rPr>
        <w:t>«Муниципальное право»</w:t>
      </w:r>
      <w:r w:rsidRPr="00470BF3">
        <w:rPr>
          <w:rFonts w:ascii="Times New Roman" w:eastAsia="Times New Roman" w:hAnsi="Times New Roman"/>
          <w:sz w:val="20"/>
          <w:szCs w:val="20"/>
          <w:lang w:eastAsia="ru-RU"/>
        </w:rPr>
        <w:t xml:space="preserve"> согласно требованиям </w:t>
      </w:r>
      <w:r w:rsidRPr="00470BF3">
        <w:rPr>
          <w:rFonts w:ascii="Times New Roman" w:eastAsia="Times New Roman" w:hAnsi="Times New Roman"/>
          <w:b/>
          <w:sz w:val="20"/>
          <w:szCs w:val="20"/>
          <w:lang w:eastAsia="ru-RU"/>
        </w:rPr>
        <w:t>частей 3-5 статьи 13, статьи 30, пункта 3 части 1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пунктов 16, 38</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0BF3">
        <w:rPr>
          <w:rFonts w:ascii="Times New Roman" w:eastAsia="Times New Roman" w:hAnsi="Times New Roman"/>
          <w:b/>
          <w:sz w:val="20"/>
          <w:szCs w:val="20"/>
          <w:lang w:eastAsia="ru-RU"/>
        </w:rPr>
        <w:t>статьи 79</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раздела III</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0BF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470BF3">
        <w:rPr>
          <w:rFonts w:ascii="Times New Roman" w:eastAsia="Times New Roman" w:hAnsi="Times New Roman"/>
          <w:sz w:val="20"/>
          <w:szCs w:val="20"/>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470BF3">
        <w:rPr>
          <w:rFonts w:ascii="Times New Roman" w:eastAsia="Times New Roman" w:hAnsi="Times New Roman"/>
          <w:b/>
          <w:sz w:val="20"/>
          <w:szCs w:val="20"/>
          <w:lang w:eastAsia="ru-RU"/>
        </w:rPr>
        <w:t xml:space="preserve">частей 3-5 статьи 13, статьи 30, пункта 3 части 1 статьи 34 </w:t>
      </w:r>
      <w:r w:rsidRPr="00470BF3">
        <w:rPr>
          <w:rFonts w:ascii="Times New Roman" w:eastAsia="Times New Roman" w:hAnsi="Times New Roman"/>
          <w:sz w:val="20"/>
          <w:szCs w:val="20"/>
          <w:lang w:eastAsia="ru-RU"/>
        </w:rPr>
        <w:t xml:space="preserve">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20</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70BF3">
        <w:rPr>
          <w:rFonts w:ascii="Times New Roman" w:eastAsia="Times New Roman" w:hAnsi="Times New Roman"/>
          <w:sz w:val="20"/>
          <w:szCs w:val="20"/>
          <w:lang w:eastAsia="ru-RU"/>
        </w:rPr>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0BF3">
        <w:rPr>
          <w:rFonts w:ascii="Times New Roman" w:eastAsia="Times New Roman" w:hAnsi="Times New Roman"/>
          <w:b/>
          <w:sz w:val="20"/>
          <w:szCs w:val="20"/>
          <w:lang w:eastAsia="ru-RU"/>
        </w:rPr>
        <w:t>частью 5 статьи 5</w:t>
      </w:r>
      <w:r w:rsidRPr="00470BF3">
        <w:rPr>
          <w:rFonts w:ascii="Times New Roman" w:eastAsia="Times New Roman" w:hAnsi="Times New Roman"/>
          <w:sz w:val="20"/>
          <w:szCs w:val="20"/>
          <w:lang w:eastAsia="ru-RU"/>
        </w:rPr>
        <w:t xml:space="preserve"> Федерального закона </w:t>
      </w:r>
      <w:r w:rsidRPr="00470BF3">
        <w:rPr>
          <w:rFonts w:ascii="Times New Roman" w:eastAsia="Times New Roman" w:hAnsi="Times New Roman"/>
          <w:b/>
          <w:sz w:val="20"/>
          <w:szCs w:val="20"/>
          <w:lang w:eastAsia="ru-RU"/>
        </w:rPr>
        <w:t>от 05.05.2014 № 84-ФЗ</w:t>
      </w:r>
      <w:r w:rsidRPr="00470BF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470BF3">
        <w:rPr>
          <w:rFonts w:ascii="Times New Roman" w:eastAsia="Times New Roman" w:hAnsi="Times New Roman"/>
          <w:b/>
          <w:sz w:val="20"/>
          <w:szCs w:val="20"/>
          <w:lang w:eastAsia="ru-RU"/>
        </w:rPr>
        <w:t>пункта 9 части 1 статьи 33, части 3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43</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 Содержание дисциплины</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5.3.1. Содержание тем дисциплин</w:t>
      </w:r>
    </w:p>
    <w:p w:rsidR="00470BF3" w:rsidRPr="00470BF3" w:rsidRDefault="00470BF3" w:rsidP="00470BF3">
      <w:pPr>
        <w:widowControl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1.</w:t>
      </w:r>
      <w:r w:rsidRPr="00470BF3">
        <w:rPr>
          <w:rFonts w:ascii="Times New Roman" w:eastAsia="Times New Roman" w:hAnsi="Times New Roman"/>
          <w:color w:val="000000"/>
          <w:sz w:val="24"/>
          <w:szCs w:val="24"/>
          <w:lang w:eastAsia="ru-RU"/>
        </w:rPr>
        <w:t xml:space="preserve"> Муниципальное право как отрасль права, наука и учебная дисциплина.</w:t>
      </w:r>
    </w:p>
    <w:p w:rsidR="00470BF3" w:rsidRPr="00470BF3" w:rsidRDefault="00470BF3" w:rsidP="00470BF3">
      <w:pPr>
        <w:spacing w:after="0" w:line="240" w:lineRule="auto"/>
        <w:ind w:firstLine="720"/>
        <w:jc w:val="both"/>
        <w:rPr>
          <w:rFonts w:ascii="Times New Roman" w:eastAsia="Times New Roman" w:hAnsi="Times New Roman"/>
          <w:bCs/>
          <w:color w:val="000000"/>
          <w:sz w:val="24"/>
          <w:szCs w:val="24"/>
        </w:rPr>
      </w:pPr>
      <w:r w:rsidRPr="00470BF3">
        <w:rPr>
          <w:rFonts w:ascii="Times New Roman" w:eastAsia="Times New Roman" w:hAnsi="Times New Roman"/>
          <w:bCs/>
          <w:color w:val="000000"/>
          <w:sz w:val="24"/>
          <w:szCs w:val="24"/>
        </w:rPr>
        <w:t>Муниципальное право – комплексная отрасль российского права. Понятие, предмет и методы муниципального права. Взаимосвязь муниципального права с другими отраслями права. Муниципально-правовые нормы, их особенности и классификация. Институты муниципального права. Система муниципального права. Муниципально-правовые отношения, их субъекты, объекты и виды. Источники муниципального права. Муниципальные правовые акты. Уставы муниципальных образований: структура, содержание, порядок принятия. Муниципальное право как наука: понятие, предмет, методы. Основные функции и цели науки муниципального права. Источники науки муниципального права. Основные этапы развития науки муниципального права в России. Основные проблемы науки муниципального права на современном этапе. Муниципальное право как учебная дисциплина, ее система, теоретическая и практическая значимость для обучающихся.</w:t>
      </w:r>
    </w:p>
    <w:p w:rsidR="00470BF3" w:rsidRPr="00470BF3" w:rsidRDefault="00470BF3" w:rsidP="00470BF3">
      <w:pPr>
        <w:widowControl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2.</w:t>
      </w:r>
      <w:r w:rsidRPr="00470BF3">
        <w:rPr>
          <w:rFonts w:ascii="Times New Roman" w:eastAsia="Times New Roman" w:hAnsi="Times New Roman"/>
          <w:color w:val="000000"/>
          <w:sz w:val="24"/>
          <w:szCs w:val="24"/>
          <w:lang w:eastAsia="ru-RU"/>
        </w:rPr>
        <w:t xml:space="preserve"> Историко-теоретические основы местного самоуправления.</w:t>
      </w:r>
    </w:p>
    <w:p w:rsidR="00470BF3" w:rsidRPr="00470BF3" w:rsidRDefault="00470BF3" w:rsidP="00470BF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Теории местного самоуправления: свободной общины, общественная теория самоуправления, государственная теория самоуправления, теория дуализма муниципального управления. Муниципальные системы зарубежных стран: англосаксонская, континентальная (французская), смешанная. Порядок формирования и деятельности органов местного самоуправления зарубежных стран, характер их взаимоотношений с органами государственной власти. Основные тенденции развития местного самоуправления в зарубежных странах на современном этапе. Международные стандарты местного самоуправления. Характеристика Европейской хартии местного самоуправления от 15 октября 1985 г. Возникновение и развитие муниципальных </w:t>
      </w:r>
      <w:r w:rsidRPr="00470BF3">
        <w:rPr>
          <w:rFonts w:ascii="Times New Roman" w:eastAsia="Times New Roman" w:hAnsi="Times New Roman"/>
          <w:color w:val="000000"/>
          <w:sz w:val="24"/>
          <w:szCs w:val="24"/>
          <w:lang w:eastAsia="ru-RU"/>
        </w:rPr>
        <w:lastRenderedPageBreak/>
        <w:t xml:space="preserve">учреждений в дореволюционной России. Основные этапы реформирования местного самоуправления: реформы Ивана </w:t>
      </w:r>
      <w:r w:rsidRPr="00470BF3">
        <w:rPr>
          <w:rFonts w:ascii="Times New Roman" w:eastAsia="Times New Roman" w:hAnsi="Times New Roman"/>
          <w:color w:val="000000"/>
          <w:sz w:val="24"/>
          <w:szCs w:val="24"/>
          <w:lang w:val="en-US" w:eastAsia="ru-RU"/>
        </w:rPr>
        <w:t>IV</w:t>
      </w:r>
      <w:r w:rsidRPr="00470BF3">
        <w:rPr>
          <w:rFonts w:ascii="Times New Roman" w:eastAsia="Times New Roman" w:hAnsi="Times New Roman"/>
          <w:color w:val="000000"/>
          <w:sz w:val="24"/>
          <w:szCs w:val="24"/>
          <w:lang w:eastAsia="ru-RU"/>
        </w:rPr>
        <w:t xml:space="preserve">, Петра I, Екатерины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xml:space="preserve">. Земская (1864 г.) и городская  (1870 г.) реформы Александра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Контрреформы Александра III в 90-е гг.  XIX века. Организация местной власти в советский период. Порядок формирования и деятельности местных советов и их исполнительных органов. Разработка и принятие Закона СССР «Об общих принципах местного самоуправления» в 1990 г., Закона РСФСР «О местном самоуправлении в РСФСР» в 1991 г. Разработка и принятие Федерального закона от 28 августа 1995 г. «Об общих принципах организации местного самоуправления в Российской Федерации» и Федерального закона от 6 октября 2003 г. «Об общих принципах организации местного самоуправления в Российской Федерации». Значение перечисленных источников. Местное самоуправление в России на современном этапе: общая характеристика, тенденции развития.</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3.</w:t>
      </w:r>
      <w:r w:rsidRPr="00470BF3">
        <w:rPr>
          <w:rFonts w:ascii="Times New Roman" w:eastAsia="Times New Roman" w:hAnsi="Times New Roman"/>
          <w:color w:val="000000"/>
          <w:sz w:val="24"/>
          <w:szCs w:val="24"/>
          <w:lang w:eastAsia="ru-RU"/>
        </w:rPr>
        <w:t xml:space="preserve"> Понятие и сущность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470BF3">
        <w:rPr>
          <w:rFonts w:ascii="Times New Roman" w:eastAsia="Times New Roman" w:hAnsi="Times New Roman"/>
          <w:color w:val="000000"/>
          <w:sz w:val="24"/>
          <w:szCs w:val="24"/>
          <w:lang w:eastAsia="ru-RU"/>
        </w:rPr>
        <w:t xml:space="preserve">Понятие местного самоуправления. Характеристика местного самоуправления как: а) одной из основ конституционного строя Российской Федерации; б) права граждан Российской Федерации на осуществление местного самоуправления; в) деятельности населения по решению вопросов местного значения; г) одной из форм народовластия. Принципы местного самоуправления. Задачи и функции местного самоуправления. Соотношение местного самоуправления и государственной власти. Полномочия органов государственной власти Российской Федерации и субъектов Российской Федерации в области местного самоуправления. Разграничение предметов ведения и полномочий между органами государственной власти и органами местного самоуправления. Условия и порядок взаимоотношений органов государственной власти и органов местного самоуправления. </w:t>
      </w:r>
      <w:r w:rsidRPr="00470BF3">
        <w:rPr>
          <w:rFonts w:ascii="Times New Roman" w:eastAsia="Times New Roman" w:hAnsi="Times New Roman"/>
          <w:bCs/>
          <w:color w:val="000000"/>
          <w:sz w:val="24"/>
          <w:szCs w:val="24"/>
          <w:lang w:eastAsia="ru-RU"/>
        </w:rPr>
        <w:t>Цели, принципы, основные направления и задачи государственной политики в области развития местного самоуправления в Российской Федерации, механизмы ее реализации.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4.</w:t>
      </w:r>
      <w:r w:rsidRPr="00470BF3">
        <w:rPr>
          <w:rFonts w:ascii="Times New Roman" w:eastAsia="Times New Roman" w:hAnsi="Times New Roman"/>
          <w:color w:val="000000"/>
          <w:sz w:val="24"/>
          <w:szCs w:val="24"/>
          <w:lang w:eastAsia="ru-RU"/>
        </w:rPr>
        <w:t xml:space="preserve"> Территориальные основы местного самоуправления.</w:t>
      </w:r>
    </w:p>
    <w:p w:rsidR="00470BF3" w:rsidRPr="00470BF3" w:rsidRDefault="00470BF3" w:rsidP="00470BF3">
      <w:pPr>
        <w:widowControl w:val="0"/>
        <w:autoSpaceDE w:val="0"/>
        <w:autoSpaceDN w:val="0"/>
        <w:adjustRightInd w:val="0"/>
        <w:spacing w:after="0" w:line="240" w:lineRule="auto"/>
        <w:ind w:left="40" w:firstLine="66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Административно-территориальное деление субъектов Российской Федерации и территориальная организация местного самоуправления. Понятие территориальных основ местного самоуправления. Виды муниципальных образований: сельские поселения, городские поселения, муниципальные районы, городские округа, городские округа с внутригородским делением, внутригородские районы, внутригородские территории (внутригородские муниципальные образования) городов федерального значения. Изменение границ и преобразование муниципальных образований. Правопреемство при преобразовании муниципальных образований, изменении их границ. Межмуниципальное сотрудничество. Советы муниципальных образований субъектов Российской Федерации. Общероссийское объединение муниципальных образований. Союзы и ассоциации муниципальных образований. Особенности организации местного самоуправления в городах федерального значения, наукоградах, закрытых административно-территориальных образованиях и на приграничных территориях.</w:t>
      </w:r>
    </w:p>
    <w:p w:rsidR="00470BF3" w:rsidRPr="00470BF3" w:rsidRDefault="00470BF3" w:rsidP="00470BF3">
      <w:pPr>
        <w:widowControl w:val="0"/>
        <w:tabs>
          <w:tab w:val="left" w:pos="9632"/>
        </w:tabs>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5.</w:t>
      </w:r>
      <w:r w:rsidRPr="00470BF3">
        <w:rPr>
          <w:rFonts w:ascii="Times New Roman" w:eastAsia="Times New Roman" w:hAnsi="Times New Roman"/>
          <w:color w:val="000000"/>
          <w:sz w:val="24"/>
          <w:szCs w:val="24"/>
          <w:lang w:eastAsia="ru-RU"/>
        </w:rPr>
        <w:t xml:space="preserve"> Формы непосредственной демократии в системе местного самоуправления.</w:t>
      </w:r>
    </w:p>
    <w:p w:rsidR="00470BF3" w:rsidRPr="00470BF3" w:rsidRDefault="00470BF3" w:rsidP="00470BF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системы местного самоуправления. Сочетание непосредственной и представительной демократии в системе местного самоуправления. Общая характеристика форм непосредственной демократии в системе местного самоуправления. Местный референдум: понятие, место и роль в системе местного самоуправления, принципы организации и проведения. Вопросы местного референдума. Стадии проведения местного референдума. Юридическая сила решений, принятых на местном референдуме. Муниципальные выборы: понятие, место и роль в системе местного самоуправления, принципы организации и проведения. Стадии проведения муниципальных выборов. Голосование по отзыву депутата, члена выборного органа местного самоуправления, выборного должностного лица местного самоуправления, </w:t>
      </w:r>
      <w:r w:rsidRPr="00470BF3">
        <w:rPr>
          <w:rFonts w:ascii="Times New Roman" w:eastAsia="Times New Roman" w:hAnsi="Times New Roman"/>
          <w:color w:val="000000"/>
          <w:sz w:val="24"/>
          <w:szCs w:val="24"/>
          <w:lang w:eastAsia="ru-RU"/>
        </w:rPr>
        <w:lastRenderedPageBreak/>
        <w:t>голосование по вопросам изменения границ муниципального образования, преобразования муниципального образования. Сходы, собрания, конференции граждан. Правотворческая инициатива граждан. Обращения граждан в органы местного самоуправления. Территориальное общественное самоуправление. Публичные слушания. Опрос граждан. Другие формы непосредственного осуществления населением местного самоуправления и участия в его осуществлении.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 xml:space="preserve">Тема № 6. </w:t>
      </w:r>
      <w:r w:rsidRPr="00470BF3">
        <w:rPr>
          <w:rFonts w:ascii="Times New Roman" w:eastAsia="Times New Roman" w:hAnsi="Times New Roman"/>
          <w:color w:val="000000"/>
          <w:sz w:val="24"/>
          <w:szCs w:val="24"/>
          <w:lang w:eastAsia="ru-RU"/>
        </w:rPr>
        <w:t>Органы местного самоуправления и должностные лица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Организационные основы местного самоуправления. Структура органов местного самоуправления: общая характеристика и принципы построения. Коллегиальные и единоличные органы местного самоуправления. Формы и принципы их деятельности. Представительный орган муниципального образования: место в структуре органов местного самоуправления и общая характеристика правового статуса. Порядок формирования, численный состав, наименование, порядок деятельности, полномочия представительного органа муниципального образования. Акты представительного органа муниципального образования. Общая характеристика правового статуса депутата представительного органа муниципального образования. Организационные, социальные и специальные юридические гарантии деятельности депутата представительного органа муниципального образования. Глава муниципального образования: место в структуре органов местного самоуправления и общая характеристика правового статуса. Акты главы муниципального образования. Местная администрация: место в структуре органов местного самоуправления и общая характеристика правового статуса. Иные органы местного самоуправления. Муниципальная служба: понятие, содержание, принципы. Муниципальные служащие: требования к кандидатам, порядок прохождения службы, ограничения, гарантии деятельности.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 xml:space="preserve">            Тема № 7.</w:t>
      </w:r>
      <w:r w:rsidRPr="00470BF3">
        <w:rPr>
          <w:rFonts w:ascii="Times New Roman" w:eastAsia="Times New Roman" w:hAnsi="Times New Roman"/>
          <w:color w:val="000000"/>
          <w:sz w:val="24"/>
          <w:szCs w:val="24"/>
          <w:lang w:eastAsia="ru-RU"/>
        </w:rPr>
        <w:t xml:space="preserve"> Экономическая основа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Понятие экономической основы местного самоуправления. Муниципальная собственность: порядок формирования, объекты. Владение, пользование и распоряжение муниципальным имуществом. Приватизация муниципального имущества. Муниципальные предприятия и учреждения. Местный бюджет: понятие, структура, принципы формирования. Доходная часть местного бюджета. Собственные доходы. Налоговые и неналоговые доходы. Закрепленные и регулирующие доходы, дотации, субвенции. Порядок формирования и функционирования фонда финансовой поддержки муниципальных образований. Расходная часть местных бюджетов. Бюджет текущих расходов и бюджет развития. Основы бюджетного процесса в муниципальном образовании. Порядок подготовки, обсуждения, принятия и исполнения местного бюджета. Контроль за исполнением местного бюджета. Муниципальные внебюджетные фонды. Имущественные права муниципальных образований.</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8</w:t>
      </w:r>
      <w:r w:rsidRPr="00470BF3">
        <w:rPr>
          <w:rFonts w:ascii="Times New Roman" w:eastAsia="Times New Roman" w:hAnsi="Times New Roman"/>
          <w:color w:val="000000"/>
          <w:sz w:val="24"/>
          <w:szCs w:val="24"/>
          <w:lang w:eastAsia="ru-RU"/>
        </w:rPr>
        <w:t>. Предметы ведения и полномочия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и общая характеристика предметов ведения и полномочий местного самоуправления. Соотношение понятий «компетенция органов местного самоуправления», «предметы ведения органов местного самоуправления» и «полномочия органов местного самоуправления». Вопросы местного значения городских, сельских поселений, муниципальных районов, городских округов, городских округов с внутригородским делением, внутригородских районов. Полномочия органов местного самоуправления по решению вопросов местного значения. Наделение органов местного самоуправления отдельными государственными полномочиями. Полномочия органов местного самоуправления в области планирования, бюджетно-финансовой деятельности и управления муниципальной собственностью; жилищно-коммунального хозяйства; строительства, транспорта и связи; обеспечения законности, общественной безопасности, охраны общественного порядка; торговли, общественного питания и бытового обслуживания населения; образования, науки и культуры; охраны здоровья и социальной </w:t>
      </w:r>
      <w:r w:rsidRPr="00470BF3">
        <w:rPr>
          <w:rFonts w:ascii="Times New Roman" w:eastAsia="Times New Roman" w:hAnsi="Times New Roman"/>
          <w:color w:val="000000"/>
          <w:sz w:val="24"/>
          <w:szCs w:val="24"/>
          <w:lang w:eastAsia="ru-RU"/>
        </w:rPr>
        <w:lastRenderedPageBreak/>
        <w:t>защиты населения и других областях. Взаимоотношения органов местного самоуправления с правоохранительными органами.</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470BF3">
        <w:rPr>
          <w:rFonts w:ascii="Times New Roman" w:eastAsia="Times New Roman" w:hAnsi="Times New Roman"/>
          <w:b/>
          <w:snapToGrid w:val="0"/>
          <w:color w:val="000000"/>
          <w:sz w:val="24"/>
          <w:szCs w:val="24"/>
          <w:lang w:eastAsia="ru-RU"/>
        </w:rPr>
        <w:t xml:space="preserve">           Тема № 9.</w:t>
      </w:r>
      <w:r w:rsidRPr="00470BF3">
        <w:rPr>
          <w:rFonts w:ascii="Times New Roman" w:eastAsia="Times New Roman" w:hAnsi="Times New Roman"/>
          <w:snapToGrid w:val="0"/>
          <w:color w:val="000000"/>
          <w:sz w:val="24"/>
          <w:szCs w:val="24"/>
          <w:lang w:eastAsia="ru-RU"/>
        </w:rPr>
        <w:t xml:space="preserve"> Гарантии местного самоуправления. Ответственность органов местного самоуправления и должностных лиц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Система гарантий местного самоуправления. Политические, экономические, социальные и духовные гарантии местного самоуправления. Специальные (юридические) гарантии местного самоуправления. Судебная защита местного самоуправления. Право органов местного самоуправления на обращения в органы государственной власти и к государственным должностным лицам. Право муниципальных образований на объединение в союзы и ассоциации. Понятие и виды ответственности органов местного самоуправления и должностных лиц местного самоуправления. Ответственность органов и должностных лиц местного самоуправления перед населением. Ответственность представительного органа муниципального образования перед государством. Ответственность главы муниципального образования пред государством. Ответственность органов и должностных лиц местного самоуправления перед физическими и юридическими лицами. Контроль и надзор за деятельностью органов и должностных лиц местного самоуправления.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470BF3" w:rsidRPr="006E7604"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color w:val="000000"/>
          <w:sz w:val="24"/>
          <w:szCs w:val="24"/>
        </w:rPr>
      </w:pPr>
      <w:r w:rsidRPr="00470BF3">
        <w:rPr>
          <w:rFonts w:ascii="Times New Roman" w:hAnsi="Times New Roman"/>
          <w:color w:val="000000"/>
          <w:sz w:val="24"/>
          <w:szCs w:val="24"/>
        </w:rPr>
        <w:t>Методические указания  для обучающихся по освоению дисциплины «Муниципальное право»/</w:t>
      </w:r>
      <w:r w:rsidR="006E7604">
        <w:rPr>
          <w:rFonts w:ascii="Times New Roman" w:hAnsi="Times New Roman"/>
          <w:color w:val="000000"/>
          <w:sz w:val="24"/>
          <w:szCs w:val="24"/>
        </w:rPr>
        <w:t xml:space="preserve"> Г.И. Лобжанидзе</w:t>
      </w:r>
      <w:r w:rsidRPr="00470BF3">
        <w:rPr>
          <w:rFonts w:ascii="Times New Roman" w:hAnsi="Times New Roman"/>
          <w:color w:val="000000"/>
          <w:sz w:val="24"/>
          <w:szCs w:val="24"/>
        </w:rPr>
        <w:t>. – Омск: Изд-во Омской гуманитарной академии</w:t>
      </w:r>
      <w:r w:rsidRPr="006E7604">
        <w:rPr>
          <w:rFonts w:ascii="Times New Roman" w:hAnsi="Times New Roman"/>
          <w:color w:val="000000"/>
          <w:sz w:val="24"/>
          <w:szCs w:val="24"/>
        </w:rPr>
        <w:t xml:space="preserve">, </w:t>
      </w:r>
      <w:r w:rsidR="006E7604">
        <w:rPr>
          <w:rFonts w:ascii="Times New Roman" w:hAnsi="Times New Roman"/>
          <w:color w:val="000000"/>
          <w:sz w:val="24"/>
          <w:szCs w:val="24"/>
        </w:rPr>
        <w:t>2020</w:t>
      </w:r>
      <w:r w:rsidRPr="006E7604">
        <w:rPr>
          <w:rFonts w:ascii="Times New Roman" w:hAnsi="Times New Roman"/>
          <w:color w:val="000000"/>
          <w:sz w:val="24"/>
          <w:szCs w:val="24"/>
        </w:rPr>
        <w:t xml:space="preserve">. </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0BF3" w:rsidRPr="00470BF3"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sz w:val="24"/>
          <w:szCs w:val="24"/>
        </w:rPr>
      </w:pPr>
      <w:r w:rsidRPr="00470BF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470BF3" w:rsidRPr="00470BF3"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470BF3">
        <w:rPr>
          <w:rFonts w:ascii="Times New Roman" w:eastAsia="Times New Roman" w:hAnsi="Times New Roman"/>
          <w:b/>
          <w:bCs/>
          <w:i/>
          <w:color w:val="000000"/>
          <w:sz w:val="24"/>
          <w:szCs w:val="24"/>
          <w:lang w:eastAsia="ru-RU"/>
        </w:rPr>
        <w:t>Основная:</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color w:val="000000"/>
          <w:sz w:val="24"/>
          <w:szCs w:val="24"/>
          <w:shd w:val="clear" w:color="auto" w:fill="FFFFFF"/>
        </w:rPr>
        <w:t>Муниципальное право России : учебник для вузов / А. Н. Кокотов [и др.] ; под редакцией А. Н. Кокотова. — 6-е изд., перераб. и доп. — Москва : Издательство Юрайт, 2020. — 495 с. — (Высшее образование). — ISBN 978-5-534-12344-9.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7" w:history="1">
        <w:r w:rsidR="00545DB7">
          <w:rPr>
            <w:rStyle w:val="a6"/>
            <w:rFonts w:ascii="Times New Roman" w:hAnsi="Times New Roman"/>
            <w:sz w:val="24"/>
            <w:szCs w:val="24"/>
            <w:shd w:val="clear" w:color="auto" w:fill="FFFFFF"/>
          </w:rPr>
          <w:t>https://urait.ru/bcode/449667</w:t>
        </w:r>
      </w:hyperlink>
      <w:r w:rsidR="00470BF3" w:rsidRPr="00AF5615">
        <w:rPr>
          <w:rFonts w:ascii="Times New Roman" w:eastAsia="Times New Roman" w:hAnsi="Times New Roman"/>
          <w:bCs/>
          <w:sz w:val="24"/>
          <w:szCs w:val="24"/>
          <w:lang w:eastAsia="ru-RU"/>
        </w:rPr>
        <w:t xml:space="preserve"> </w:t>
      </w:r>
      <w:r w:rsidR="00470BF3" w:rsidRPr="00AF5615">
        <w:rPr>
          <w:rFonts w:ascii="Times New Roman" w:eastAsia="Times New Roman" w:hAnsi="Times New Roman"/>
          <w:bCs/>
          <w:color w:val="000000"/>
          <w:sz w:val="24"/>
          <w:szCs w:val="24"/>
          <w:lang w:eastAsia="ru-RU"/>
        </w:rPr>
        <w:t xml:space="preserve"> </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 xml:space="preserve">Муниципальное право : учебник и практикум для вузов / И. И. Овчинников, А. Н. Писарев. — 3-е изд., перераб. и доп. — Москва : Издательство </w:t>
      </w:r>
      <w:r w:rsidRPr="00AF5615">
        <w:rPr>
          <w:rFonts w:ascii="Times New Roman" w:hAnsi="Times New Roman"/>
          <w:color w:val="000000"/>
          <w:sz w:val="24"/>
          <w:szCs w:val="24"/>
          <w:shd w:val="clear" w:color="auto" w:fill="FFFFFF"/>
        </w:rPr>
        <w:lastRenderedPageBreak/>
        <w:t>Юрайт, 2020. — 361 с. — (Высшее образование). — ISBN 978-5-9916-9731-6.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8" w:history="1">
        <w:r w:rsidR="00545DB7">
          <w:rPr>
            <w:rStyle w:val="a6"/>
            <w:rFonts w:ascii="Times New Roman" w:hAnsi="Times New Roman"/>
            <w:sz w:val="24"/>
            <w:szCs w:val="24"/>
            <w:shd w:val="clear" w:color="auto" w:fill="FFFFFF"/>
          </w:rPr>
          <w:t>https://urait.ru/bcode/449981</w:t>
        </w:r>
      </w:hyperlink>
      <w:r w:rsidR="00470BF3" w:rsidRPr="00AF5615">
        <w:rPr>
          <w:rFonts w:ascii="Times New Roman" w:eastAsia="Times New Roman" w:hAnsi="Times New Roman"/>
          <w:bCs/>
          <w:sz w:val="24"/>
          <w:szCs w:val="24"/>
          <w:lang w:eastAsia="ru-RU"/>
        </w:rPr>
        <w:t xml:space="preserve"> </w:t>
      </w:r>
      <w:r w:rsidR="00470BF3" w:rsidRPr="00AF5615">
        <w:rPr>
          <w:rFonts w:ascii="Times New Roman" w:eastAsia="Times New Roman" w:hAnsi="Times New Roman"/>
          <w:bCs/>
          <w:color w:val="000000"/>
          <w:sz w:val="24"/>
          <w:szCs w:val="24"/>
          <w:lang w:eastAsia="ru-RU"/>
        </w:rPr>
        <w:t xml:space="preserve"> </w:t>
      </w: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AF5615">
        <w:rPr>
          <w:rFonts w:ascii="Times New Roman" w:eastAsia="Times New Roman" w:hAnsi="Times New Roman"/>
          <w:b/>
          <w:bCs/>
          <w:i/>
          <w:color w:val="000000"/>
          <w:sz w:val="24"/>
          <w:szCs w:val="24"/>
          <w:lang w:eastAsia="ru-RU"/>
        </w:rPr>
        <w:t>Дополнительная:</w:t>
      </w:r>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 учебник и практикум для вузов / И. И. Овчинников, А. Н. Писарев. — 3-е изд., перераб. и доп. — Москва : Издательство Юрайт, 2020. — 361 с. — (Высшее образование). — ISBN 978-5-9916-9731-6.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9" w:history="1">
        <w:r w:rsidR="00545DB7">
          <w:rPr>
            <w:rStyle w:val="a6"/>
            <w:rFonts w:ascii="Times New Roman" w:hAnsi="Times New Roman"/>
            <w:sz w:val="24"/>
            <w:szCs w:val="24"/>
            <w:shd w:val="clear" w:color="auto" w:fill="FFFFFF"/>
          </w:rPr>
          <w:t>https://urait.ru/bcode/449981</w:t>
        </w:r>
      </w:hyperlink>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Нечкин, А. В.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Практика высших судебных инстанций России с комментариями : учебное пособие для вузов / А. В. Нечкин, О. А. Кожевников. — Москва : Издательство Юрайт, 2020. — 267 с. — (Высшее образование). — ISBN 978-5-534-12543-6. — Текст : электронный // ЭБС Юрайт [сайт]. — URL:</w:t>
      </w:r>
      <w:hyperlink r:id="rId10" w:history="1">
        <w:r w:rsidR="00545DB7">
          <w:rPr>
            <w:rStyle w:val="a6"/>
            <w:rFonts w:ascii="Times New Roman" w:hAnsi="Times New Roman"/>
            <w:sz w:val="24"/>
            <w:szCs w:val="24"/>
            <w:shd w:val="clear" w:color="auto" w:fill="FFFFFF"/>
          </w:rPr>
          <w:t>https://urait.ru/bcode/447789</w:t>
        </w:r>
      </w:hyperlink>
      <w:r w:rsidR="00470BF3" w:rsidRPr="00AF5615">
        <w:rPr>
          <w:rFonts w:ascii="Times New Roman" w:eastAsia="Times New Roman" w:hAnsi="Times New Roman"/>
          <w:color w:val="000000"/>
          <w:sz w:val="24"/>
          <w:szCs w:val="24"/>
          <w:lang w:eastAsia="ru-RU"/>
        </w:rPr>
        <w:t xml:space="preserve"> </w:t>
      </w:r>
      <w:r w:rsidR="00470BF3" w:rsidRPr="00AF5615">
        <w:rPr>
          <w:rFonts w:ascii="Times New Roman" w:hAnsi="Times New Roman"/>
          <w:color w:val="000000"/>
          <w:sz w:val="24"/>
          <w:szCs w:val="24"/>
          <w:lang w:eastAsia="ru-RU"/>
        </w:rPr>
        <w:t xml:space="preserve"> </w:t>
      </w:r>
    </w:p>
    <w:p w:rsidR="00470BF3" w:rsidRPr="00470BF3" w:rsidRDefault="00470BF3" w:rsidP="00470BF3">
      <w:pPr>
        <w:keepNext/>
        <w:tabs>
          <w:tab w:val="left" w:pos="708"/>
          <w:tab w:val="left" w:pos="993"/>
        </w:tabs>
        <w:autoSpaceDN w:val="0"/>
        <w:spacing w:after="0" w:line="240" w:lineRule="auto"/>
        <w:ind w:firstLine="709"/>
        <w:jc w:val="both"/>
        <w:rPr>
          <w:rFonts w:ascii="Times New Roman" w:eastAsia="Times New Roman" w:hAnsi="Times New Roman"/>
          <w:i/>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w:t>
      </w:r>
      <w:r w:rsidRPr="00470BF3">
        <w:rPr>
          <w:rFonts w:ascii="Times New Roman" w:hAnsi="Times New Roman"/>
          <w:color w:val="000000"/>
          <w:sz w:val="24"/>
          <w:szCs w:val="24"/>
          <w:lang w:val="en-US"/>
        </w:rPr>
        <w:t>IPRBooks</w:t>
      </w:r>
      <w:r w:rsidRPr="00470BF3">
        <w:rPr>
          <w:rFonts w:ascii="Times New Roman" w:hAnsi="Times New Roman"/>
          <w:color w:val="000000"/>
          <w:sz w:val="24"/>
          <w:szCs w:val="24"/>
        </w:rPr>
        <w:t xml:space="preserve">  Режим доступа: </w:t>
      </w:r>
      <w:hyperlink r:id="rId11" w:history="1">
        <w:r w:rsidR="00545DB7">
          <w:rPr>
            <w:rStyle w:val="a6"/>
            <w:rFonts w:ascii="Times New Roman" w:hAnsi="Times New Roman"/>
            <w:sz w:val="24"/>
            <w:szCs w:val="24"/>
          </w:rPr>
          <w:t>http://www.iprbookshop.ru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издательства «Юрайт» Режим доступа: </w:t>
      </w:r>
      <w:hyperlink r:id="rId12" w:history="1">
        <w:r w:rsidR="00545DB7">
          <w:rPr>
            <w:rStyle w:val="a6"/>
            <w:rFonts w:ascii="Times New Roman" w:hAnsi="Times New Roman"/>
            <w:sz w:val="24"/>
            <w:szCs w:val="24"/>
          </w:rPr>
          <w:t>http://biblio-online.ru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545DB7">
          <w:rPr>
            <w:rStyle w:val="a6"/>
            <w:rFonts w:ascii="Times New Roman" w:hAnsi="Times New Roman"/>
            <w:sz w:val="24"/>
            <w:szCs w:val="24"/>
          </w:rPr>
          <w:t>http://window.edu.ru/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Научная электронная библиотека e-library.ru Режим доступа: </w:t>
      </w:r>
      <w:hyperlink r:id="rId14" w:history="1">
        <w:r w:rsidR="00545DB7">
          <w:rPr>
            <w:rStyle w:val="a6"/>
            <w:rFonts w:ascii="Times New Roman" w:hAnsi="Times New Roman"/>
            <w:sz w:val="24"/>
            <w:szCs w:val="24"/>
          </w:rPr>
          <w:t>http://elibrary.ru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Ресурсы издательства Elsevier Режим доступа:  </w:t>
      </w:r>
      <w:hyperlink r:id="rId15" w:history="1">
        <w:r w:rsidR="00545DB7">
          <w:rPr>
            <w:rStyle w:val="a6"/>
            <w:rFonts w:ascii="Times New Roman" w:hAnsi="Times New Roman"/>
            <w:sz w:val="24"/>
            <w:szCs w:val="24"/>
          </w:rPr>
          <w:t>http://www.sciencedirect.com</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Федеральный портал «Российское образование» Режим доступа:  </w:t>
      </w:r>
      <w:hyperlink r:id="rId16" w:history="1">
        <w:r w:rsidR="000458F9">
          <w:rPr>
            <w:rStyle w:val="a6"/>
            <w:rFonts w:ascii="Times New Roman" w:hAnsi="Times New Roman"/>
            <w:sz w:val="24"/>
            <w:szCs w:val="24"/>
          </w:rPr>
          <w:t>www.edu.ru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Журналы Кембриджского университета Режим доступа: </w:t>
      </w:r>
      <w:hyperlink r:id="rId17" w:history="1">
        <w:r w:rsidR="00545DB7">
          <w:rPr>
            <w:rStyle w:val="a6"/>
            <w:rFonts w:ascii="Times New Roman" w:hAnsi="Times New Roman"/>
            <w:sz w:val="24"/>
            <w:szCs w:val="24"/>
          </w:rPr>
          <w:t>http://journals.cambridge.org</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Журналы Оксфордского университета Режим доступа:  </w:t>
      </w:r>
      <w:hyperlink r:id="rId18" w:history="1">
        <w:r w:rsidR="00545DB7">
          <w:rPr>
            <w:rStyle w:val="a6"/>
            <w:rFonts w:ascii="Times New Roman" w:hAnsi="Times New Roman"/>
            <w:sz w:val="24"/>
            <w:szCs w:val="24"/>
          </w:rPr>
          <w:t>http://www.oxfordjoumals.org</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Словари и энциклопедии на Академике Режим доступа: </w:t>
      </w:r>
      <w:hyperlink r:id="rId19" w:history="1">
        <w:r w:rsidR="00545DB7">
          <w:rPr>
            <w:rStyle w:val="a6"/>
            <w:rFonts w:ascii="Times New Roman" w:hAnsi="Times New Roman"/>
            <w:sz w:val="24"/>
            <w:szCs w:val="24"/>
          </w:rPr>
          <w:t>http://dic.academic.ru/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545DB7">
          <w:rPr>
            <w:rStyle w:val="a6"/>
            <w:rFonts w:ascii="Times New Roman" w:hAnsi="Times New Roman"/>
            <w:sz w:val="24"/>
            <w:szCs w:val="24"/>
          </w:rPr>
          <w:t>http://www.benran.ru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Госкомстата РФ. Режим доступа: </w:t>
      </w:r>
      <w:hyperlink r:id="rId21" w:history="1">
        <w:r w:rsidR="00545DB7">
          <w:rPr>
            <w:rStyle w:val="a6"/>
            <w:rFonts w:ascii="Times New Roman" w:hAnsi="Times New Roman"/>
            <w:sz w:val="24"/>
            <w:szCs w:val="24"/>
          </w:rPr>
          <w:t>http://www.gks.ru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Российской государственной библиотеки. Режим доступа: </w:t>
      </w:r>
      <w:hyperlink r:id="rId22" w:history="1">
        <w:r w:rsidR="00545DB7">
          <w:rPr>
            <w:rStyle w:val="a6"/>
            <w:rFonts w:ascii="Times New Roman" w:hAnsi="Times New Roman"/>
            <w:sz w:val="24"/>
            <w:szCs w:val="24"/>
          </w:rPr>
          <w:t>http://diss.rsl.ru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545DB7">
          <w:rPr>
            <w:rStyle w:val="a6"/>
            <w:rFonts w:ascii="Times New Roman" w:hAnsi="Times New Roman"/>
            <w:sz w:val="24"/>
            <w:szCs w:val="24"/>
          </w:rPr>
          <w:t>http://ru.spinform.ru</w:t>
        </w:r>
      </w:hyperlink>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организации, так и вне ее.</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указанным в рабочих программах;</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 xml:space="preserve">и результатов освоения основной </w:t>
      </w:r>
      <w:r w:rsidRPr="00470BF3">
        <w:rPr>
          <w:rFonts w:ascii="Times New Roman" w:eastAsia="Times New Roman" w:hAnsi="Times New Roman"/>
          <w:color w:val="000000"/>
          <w:sz w:val="24"/>
          <w:szCs w:val="24"/>
          <w:lang w:eastAsia="ru-RU"/>
        </w:rPr>
        <w:lastRenderedPageBreak/>
        <w:t>образовательной программы;</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образовательных технологий;</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образовательного процесса;</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470BF3" w:rsidRPr="00470BF3" w:rsidRDefault="00470BF3" w:rsidP="00470BF3">
      <w:pPr>
        <w:spacing w:after="0" w:line="240" w:lineRule="auto"/>
        <w:contextualSpacing/>
        <w:jc w:val="both"/>
        <w:rPr>
          <w:rFonts w:ascii="Times New Roman" w:hAnsi="Times New Roman"/>
          <w:color w:val="000000"/>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9. Методические указания для обучающихся по освоению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Для того чтобы успешно освоить дисциплину </w:t>
      </w:r>
      <w:r w:rsidRPr="00470BF3">
        <w:rPr>
          <w:rFonts w:ascii="Times New Roman" w:eastAsia="Times New Roman" w:hAnsi="Times New Roman"/>
          <w:bCs/>
          <w:sz w:val="24"/>
          <w:szCs w:val="24"/>
          <w:lang w:eastAsia="ru-RU"/>
        </w:rPr>
        <w:t>«</w:t>
      </w:r>
      <w:r w:rsidRPr="00470BF3">
        <w:rPr>
          <w:rFonts w:ascii="Times New Roman" w:eastAsia="Times New Roman" w:hAnsi="Times New Roman"/>
          <w:sz w:val="24"/>
          <w:szCs w:val="24"/>
          <w:lang w:eastAsia="ru-RU"/>
        </w:rPr>
        <w:t>Муниципальное право</w:t>
      </w:r>
      <w:r w:rsidRPr="00470BF3">
        <w:rPr>
          <w:rFonts w:ascii="Times New Roman" w:eastAsia="Times New Roman" w:hAnsi="Times New Roman"/>
          <w:bCs/>
          <w:sz w:val="24"/>
          <w:szCs w:val="24"/>
          <w:lang w:eastAsia="ru-RU"/>
        </w:rPr>
        <w:t xml:space="preserve">» </w:t>
      </w:r>
      <w:r w:rsidRPr="00470BF3">
        <w:rPr>
          <w:rFonts w:ascii="Times New Roman" w:eastAsia="Times New Roman" w:hAnsi="Times New Roman"/>
          <w:sz w:val="24"/>
          <w:szCs w:val="24"/>
          <w:lang w:eastAsia="ru-RU"/>
        </w:rPr>
        <w:t>обучающиеся должны выполнить следующие методические указания.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лекционного типа</w:t>
      </w:r>
      <w:r w:rsidRPr="00470BF3">
        <w:rPr>
          <w:rFonts w:ascii="Times New Roman" w:eastAsia="Times New Roman" w:hAnsi="Times New Roman"/>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t xml:space="preserve"> 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 xml:space="preserve">семинарского типа: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lastRenderedPageBreak/>
        <w:t xml:space="preserve">Методические указания для обучающихся по освоению дисциплины для </w:t>
      </w:r>
      <w:r w:rsidRPr="00470BF3">
        <w:rPr>
          <w:rFonts w:ascii="Times New Roman" w:eastAsia="Times New Roman" w:hAnsi="Times New Roman"/>
          <w:b/>
          <w:sz w:val="24"/>
          <w:szCs w:val="24"/>
          <w:lang w:eastAsia="ru-RU"/>
        </w:rPr>
        <w:t>самостоятельной работы: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Следующим этапом работы</w:t>
      </w:r>
      <w:r w:rsidRPr="00470BF3">
        <w:rPr>
          <w:rFonts w:ascii="Times New Roman" w:eastAsia="Times New Roman" w:hAnsi="Times New Roman"/>
          <w:b/>
          <w:bCs/>
          <w:sz w:val="24"/>
          <w:szCs w:val="24"/>
          <w:lang w:eastAsia="ru-RU"/>
        </w:rPr>
        <w:t xml:space="preserve"> </w:t>
      </w:r>
      <w:r w:rsidRPr="00470BF3">
        <w:rPr>
          <w:rFonts w:ascii="Times New Roman" w:eastAsia="Times New Roman" w:hAnsi="Times New Roman"/>
          <w:sz w:val="24"/>
          <w:szCs w:val="24"/>
          <w:lang w:eastAsia="ru-RU"/>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470BF3">
        <w:rPr>
          <w:rFonts w:ascii="Times New Roman" w:eastAsia="Times New Roman" w:hAnsi="Times New Roman"/>
          <w:sz w:val="24"/>
          <w:szCs w:val="24"/>
          <w:lang w:eastAsia="ru-RU"/>
        </w:rPr>
        <w:lastRenderedPageBreak/>
        <w:t>написании текста реферата или другого задания.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Таким образом, при работе с источниками и литературой важно уметь:</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обобщать полученную информацию, оценивать прослушанное и прочитанное;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готовить и презентовать развернутые сообщения типа доклада;</w:t>
      </w:r>
      <w:r w:rsidRPr="00470BF3">
        <w:rPr>
          <w:rFonts w:ascii="Times New Roman" w:hAnsi="Times New Roman"/>
          <w:b/>
          <w:bCs/>
          <w:i/>
          <w:iCs/>
          <w:sz w:val="24"/>
          <w:szCs w:val="24"/>
        </w:rPr>
        <w:t xml:space="preserve">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работать в разных режимах (индивидуально, в паре, в группе), взаимодействуя друг с другом;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пользоваться реферативными и справочными материалами;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контролировать свои действия и действия своих товарищей, объективно оценивать свои действия;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обращаться за помощью, дополнительными разъяснениями к преподавателю, другим студентам.</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b/>
          <w:bCs/>
          <w:sz w:val="24"/>
          <w:szCs w:val="24"/>
          <w:lang w:eastAsia="ru-RU"/>
        </w:rPr>
        <w:t>Подготовка к промежуточной аттестации</w:t>
      </w:r>
      <w:r w:rsidRPr="00470BF3">
        <w:rPr>
          <w:rFonts w:ascii="Times New Roman" w:eastAsia="Times New Roman" w:hAnsi="Times New Roman"/>
          <w:bCs/>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подготовке к промежуточной аттестации целесообразно:</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прочитать рекомендованную литературу;</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составить краткие конспекты ответов (планы ответов).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70BF3" w:rsidRPr="00470BF3" w:rsidRDefault="00470BF3" w:rsidP="00470BF3">
      <w:pPr>
        <w:autoSpaceDN w:val="0"/>
        <w:spacing w:after="0" w:line="240" w:lineRule="auto"/>
        <w:ind w:firstLine="709"/>
        <w:contextualSpacing/>
        <w:jc w:val="both"/>
        <w:rPr>
          <w:rFonts w:ascii="Times New Roman" w:hAnsi="Times New Roman"/>
          <w:b/>
          <w:sz w:val="24"/>
          <w:szCs w:val="24"/>
        </w:rPr>
      </w:pPr>
      <w:r w:rsidRPr="00470BF3">
        <w:rPr>
          <w:rFonts w:ascii="Times New Roman" w:hAnsi="Times New Roman"/>
          <w:b/>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Электронная информационно-образовательная среда Академии, работающая на платформе LMS Moodle, обеспечивает: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сбор, хранение, систематизация и выдача учебной и научной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обработка текстовой, графической и эмпирической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подготовка, конструирование и презентация итогов исследовательской и аналитической деятельности;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компьютерное тестирование;</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демонстрация мультимедийных материалов.</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ПРОГРАММНОГО ОБЕСПЕЧЕНИЯ</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r w:rsidRPr="00470BF3">
        <w:rPr>
          <w:rFonts w:ascii="Times New Roman" w:eastAsia="Times New Roman" w:hAnsi="Times New Roman"/>
          <w:color w:val="000000"/>
          <w:sz w:val="24"/>
          <w:szCs w:val="24"/>
          <w:lang w:val="en-US" w:eastAsia="ru-RU"/>
        </w:rPr>
        <w:t>Microsoft</w:t>
      </w: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val="en-US" w:eastAsia="ru-RU"/>
        </w:rPr>
        <w:t>Windows</w:t>
      </w:r>
      <w:r w:rsidRPr="00470BF3">
        <w:rPr>
          <w:rFonts w:ascii="Times New Roman" w:eastAsia="Times New Roman" w:hAnsi="Times New Roman"/>
          <w:color w:val="000000"/>
          <w:sz w:val="24"/>
          <w:szCs w:val="24"/>
          <w:lang w:eastAsia="ru-RU"/>
        </w:rPr>
        <w:t xml:space="preserve"> 10 </w:t>
      </w:r>
      <w:r w:rsidRPr="00470BF3">
        <w:rPr>
          <w:rFonts w:ascii="Times New Roman" w:eastAsia="Times New Roman" w:hAnsi="Times New Roman"/>
          <w:color w:val="000000"/>
          <w:sz w:val="24"/>
          <w:szCs w:val="24"/>
          <w:lang w:val="en-US" w:eastAsia="ru-RU"/>
        </w:rPr>
        <w:t>Professional</w:t>
      </w:r>
      <w:r w:rsidRPr="00470BF3">
        <w:rPr>
          <w:rFonts w:ascii="Times New Roman" w:eastAsia="Times New Roman" w:hAnsi="Times New Roman"/>
          <w:color w:val="000000"/>
          <w:sz w:val="24"/>
          <w:szCs w:val="24"/>
          <w:lang w:eastAsia="ru-RU"/>
        </w:rPr>
        <w:t xml:space="preserve">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Windows XP Professional SP3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Office Professional 2007 Russian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r w:rsidRPr="00470BF3">
        <w:rPr>
          <w:rFonts w:ascii="Times New Roman" w:eastAsia="Times New Roman" w:hAnsi="Times New Roman"/>
          <w:bCs/>
          <w:sz w:val="24"/>
          <w:szCs w:val="24"/>
          <w:lang w:val="en-US" w:eastAsia="ru-RU"/>
        </w:rPr>
        <w:t>C</w:t>
      </w:r>
      <w:r w:rsidRPr="00470BF3">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Антивирус Касперского</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Cистема управления курсами LMS Русский Moodle 3KL</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«Консультант Плюс»</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«Гарант».</w:t>
      </w:r>
    </w:p>
    <w:p w:rsidR="00470BF3" w:rsidRPr="00470BF3" w:rsidRDefault="00470BF3" w:rsidP="00470BF3">
      <w:pPr>
        <w:autoSpaceDN w:val="0"/>
        <w:spacing w:after="0" w:line="240" w:lineRule="auto"/>
        <w:jc w:val="both"/>
        <w:rPr>
          <w:rFonts w:ascii="Times New Roman" w:eastAsia="Times New Roman" w:hAnsi="Times New Roman"/>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Professional</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Plus</w:t>
      </w:r>
      <w:r w:rsidRPr="00470BF3">
        <w:rPr>
          <w:rFonts w:ascii="Times New Roman" w:eastAsia="Times New Roman" w:hAnsi="Times New Roman"/>
          <w:sz w:val="24"/>
          <w:szCs w:val="24"/>
          <w:lang w:eastAsia="ru-RU"/>
        </w:rPr>
        <w:t xml:space="preserve"> 2007;</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Professional</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Plus</w:t>
      </w:r>
      <w:r w:rsidRPr="00470BF3">
        <w:rPr>
          <w:rFonts w:ascii="Times New Roman" w:eastAsia="Times New Roman" w:hAnsi="Times New Roman"/>
          <w:sz w:val="24"/>
          <w:szCs w:val="24"/>
          <w:lang w:eastAsia="ru-RU"/>
        </w:rPr>
        <w:t xml:space="preserve"> 2007,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Writer</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Calc</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Impress</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Draw</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Math</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Base</w:t>
      </w:r>
      <w:r w:rsidRPr="00470BF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470BF3">
        <w:rPr>
          <w:rFonts w:ascii="Times New Roman" w:eastAsia="Times New Roman" w:hAnsi="Times New Roman"/>
          <w:sz w:val="24"/>
          <w:szCs w:val="24"/>
          <w:lang w:val="en-US" w:eastAsia="ru-RU"/>
        </w:rPr>
        <w:t>V</w:t>
      </w:r>
      <w:r w:rsidRPr="00470BF3">
        <w:rPr>
          <w:rFonts w:ascii="Times New Roman" w:eastAsia="Times New Roman" w:hAnsi="Times New Roman"/>
          <w:sz w:val="24"/>
          <w:szCs w:val="24"/>
          <w:lang w:eastAsia="ru-RU"/>
        </w:rPr>
        <w:t xml:space="preserve">8.2;  </w:t>
      </w:r>
      <w:r w:rsidRPr="00470BF3">
        <w:rPr>
          <w:rFonts w:ascii="Times New Roman" w:eastAsia="Times New Roman" w:hAnsi="Times New Roman"/>
          <w:sz w:val="24"/>
          <w:szCs w:val="24"/>
          <w:lang w:val="en-US" w:eastAsia="ru-RU"/>
        </w:rPr>
        <w:t>NetBeans</w:t>
      </w:r>
      <w:r w:rsidRPr="00470BF3">
        <w:rPr>
          <w:rFonts w:ascii="Times New Roman" w:eastAsia="Times New Roman" w:hAnsi="Times New Roman"/>
          <w:sz w:val="24"/>
          <w:szCs w:val="24"/>
          <w:lang w:eastAsia="ru-RU"/>
        </w:rPr>
        <w:t xml:space="preserve"> , </w:t>
      </w:r>
      <w:r w:rsidRPr="00470BF3">
        <w:rPr>
          <w:rFonts w:ascii="Times New Roman" w:eastAsia="Times New Roman" w:hAnsi="Times New Roman"/>
          <w:sz w:val="24"/>
          <w:szCs w:val="24"/>
          <w:lang w:val="en-US" w:eastAsia="ru-RU"/>
        </w:rPr>
        <w:t>RunaWFE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Moodle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BigBlueButton</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GIMP</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Inkscape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Scribus</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Audacity</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Avidemux</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Deductor</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Academic</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Kaspersky</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Endpoint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Security</w:t>
      </w:r>
      <w:r w:rsidRPr="00470BF3">
        <w:rPr>
          <w:rFonts w:ascii="Times New Roman" w:eastAsia="Times New Roman" w:hAnsi="Times New Roman"/>
          <w:sz w:val="24"/>
          <w:szCs w:val="24"/>
          <w:lang w:eastAsia="ru-RU"/>
        </w:rPr>
        <w:t xml:space="preserve"> для бизнеса – Стандартный, система контент фильтрации </w:t>
      </w:r>
      <w:r w:rsidRPr="00470BF3">
        <w:rPr>
          <w:rFonts w:ascii="Times New Roman" w:eastAsia="Times New Roman" w:hAnsi="Times New Roman"/>
          <w:sz w:val="24"/>
          <w:szCs w:val="24"/>
          <w:lang w:val="en-US" w:eastAsia="ru-RU"/>
        </w:rPr>
        <w:t>SkyDNS</w:t>
      </w:r>
      <w:r w:rsidRPr="00470BF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470BF3">
        <w:rPr>
          <w:rFonts w:ascii="Times New Roman" w:eastAsia="Times New Roman" w:hAnsi="Times New Roman"/>
          <w:sz w:val="24"/>
          <w:szCs w:val="24"/>
          <w:lang w:val="en-US" w:eastAsia="ru-RU"/>
        </w:rPr>
        <w:t>IPRbooks</w:t>
      </w:r>
      <w:r w:rsidRPr="00470BF3">
        <w:rPr>
          <w:rFonts w:ascii="Times New Roman" w:eastAsia="Times New Roman" w:hAnsi="Times New Roman"/>
          <w:sz w:val="24"/>
          <w:szCs w:val="24"/>
          <w:lang w:eastAsia="ru-RU"/>
        </w:rPr>
        <w:t xml:space="preserve">» и «ЭБС ЮРАЙТ».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70BF3">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Windows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XP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Professional</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Plus</w:t>
      </w:r>
      <w:r w:rsidRPr="00470BF3">
        <w:rPr>
          <w:rFonts w:ascii="Times New Roman" w:eastAsia="Times New Roman" w:hAnsi="Times New Roman"/>
          <w:sz w:val="24"/>
          <w:szCs w:val="24"/>
          <w:shd w:val="clear" w:color="auto" w:fill="F9F9F9"/>
          <w:lang w:eastAsia="ru-RU"/>
        </w:rPr>
        <w:t xml:space="preserve"> 2007,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Kaspersky</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Endpoint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Security</w:t>
      </w:r>
      <w:r w:rsidRPr="00470BF3">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470BF3">
        <w:rPr>
          <w:rFonts w:ascii="Times New Roman" w:eastAsia="Times New Roman" w:hAnsi="Times New Roman"/>
          <w:sz w:val="24"/>
          <w:szCs w:val="24"/>
          <w:shd w:val="clear" w:color="auto" w:fill="F9F9F9"/>
          <w:lang w:val="en-US" w:eastAsia="ru-RU"/>
        </w:rPr>
        <w:t>SkyDNS</w:t>
      </w:r>
      <w:r w:rsidRPr="00470BF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Интернет шлюз </w:t>
      </w:r>
      <w:r w:rsidRPr="00470BF3">
        <w:rPr>
          <w:rFonts w:ascii="Times New Roman" w:eastAsia="Times New Roman" w:hAnsi="Times New Roman"/>
          <w:sz w:val="24"/>
          <w:szCs w:val="24"/>
          <w:shd w:val="clear" w:color="auto" w:fill="F9F9F9"/>
          <w:lang w:val="en-US" w:eastAsia="ru-RU"/>
        </w:rPr>
        <w:t>Traffic</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Inspector</w:t>
      </w:r>
      <w:r w:rsidRPr="00470BF3">
        <w:rPr>
          <w:rFonts w:ascii="Times New Roman" w:eastAsia="Times New Roman" w:hAnsi="Times New Roman"/>
          <w:sz w:val="24"/>
          <w:szCs w:val="24"/>
          <w:shd w:val="clear" w:color="auto" w:fill="F9F9F9"/>
          <w:lang w:eastAsia="ru-RU"/>
        </w:rPr>
        <w:t xml:space="preserve">, Электронно библиотечная система </w:t>
      </w:r>
      <w:r w:rsidRPr="00470BF3">
        <w:rPr>
          <w:rFonts w:ascii="Times New Roman" w:eastAsia="Times New Roman" w:hAnsi="Times New Roman"/>
          <w:sz w:val="24"/>
          <w:szCs w:val="24"/>
          <w:shd w:val="clear" w:color="auto" w:fill="F9F9F9"/>
          <w:lang w:val="en-US" w:eastAsia="ru-RU"/>
        </w:rPr>
        <w:t>IPRbooks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Электронно библиотечная система «ЭБС ЮРАЙТ» </w:t>
      </w:r>
      <w:hyperlink w:history="1">
        <w:r w:rsidR="000458F9">
          <w:rPr>
            <w:rFonts w:ascii="Times New Roman" w:eastAsia="Times New Roman" w:hAnsi="Times New Roman"/>
            <w:color w:val="0000FF"/>
            <w:sz w:val="24"/>
            <w:szCs w:val="24"/>
            <w:u w:val="single"/>
            <w:lang w:eastAsia="ru-RU"/>
          </w:rPr>
          <w:t>www.biblio-online.ru</w:t>
        </w:r>
      </w:hyperlink>
      <w:r w:rsidRPr="00470BF3">
        <w:rPr>
          <w:rFonts w:ascii="Times New Roman" w:eastAsia="Times New Roman" w:hAnsi="Times New Roman"/>
          <w:sz w:val="24"/>
          <w:szCs w:val="24"/>
          <w:lang w:eastAsia="ru-RU"/>
        </w:rPr>
        <w:t>. ,</w:t>
      </w:r>
      <w:r w:rsidRPr="00470BF3">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470BF3">
        <w:rPr>
          <w:rFonts w:ascii="Times New Roman" w:eastAsia="Times New Roman" w:hAnsi="Times New Roman"/>
          <w:sz w:val="24"/>
          <w:szCs w:val="24"/>
          <w:shd w:val="clear" w:color="auto" w:fill="F9F9F9"/>
          <w:lang w:val="en-US" w:eastAsia="ru-RU"/>
        </w:rPr>
        <w:t>NetBeans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unaWFE</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Moodle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PSPP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GIMP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Inkscape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Scribus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Audacity</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Avidemux</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Deductor</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Studio</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470BF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70BF3">
        <w:rPr>
          <w:rFonts w:ascii="Times New Roman" w:eastAsia="Times New Roman" w:hAnsi="Times New Roman"/>
          <w:sz w:val="24"/>
          <w:szCs w:val="24"/>
          <w:shd w:val="clear" w:color="auto" w:fill="F9F9F9"/>
          <w:lang w:eastAsia="ru-RU"/>
        </w:rPr>
        <w:t>стенды информационные.</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Операционная система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Windows</w:t>
      </w:r>
      <w:r w:rsidRPr="00470BF3">
        <w:rPr>
          <w:rFonts w:ascii="Times New Roman" w:eastAsia="Times New Roman" w:hAnsi="Times New Roman"/>
          <w:sz w:val="24"/>
          <w:szCs w:val="24"/>
          <w:shd w:val="clear" w:color="auto" w:fill="F9F9F9"/>
          <w:lang w:eastAsia="ru-RU"/>
        </w:rPr>
        <w:t xml:space="preserve"> 10,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Professional</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Plus</w:t>
      </w:r>
      <w:r w:rsidRPr="00470BF3">
        <w:rPr>
          <w:rFonts w:ascii="Times New Roman" w:eastAsia="Times New Roman" w:hAnsi="Times New Roman"/>
          <w:sz w:val="24"/>
          <w:szCs w:val="24"/>
          <w:shd w:val="clear" w:color="auto" w:fill="F9F9F9"/>
          <w:lang w:eastAsia="ru-RU"/>
        </w:rPr>
        <w:t xml:space="preserve"> 2007,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Writer</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Calc</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Impress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Draw</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Math</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Base</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70BF3">
        <w:rPr>
          <w:rFonts w:ascii="Times New Roman" w:eastAsia="Times New Roman" w:hAnsi="Times New Roman"/>
          <w:sz w:val="24"/>
          <w:szCs w:val="24"/>
          <w:lang w:eastAsia="ru-RU"/>
        </w:rPr>
        <w:t xml:space="preserve"> , </w:t>
      </w:r>
      <w:r w:rsidRPr="00470BF3">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0458F9">
          <w:rPr>
            <w:rFonts w:ascii="Times New Roman" w:eastAsia="Times New Roman" w:hAnsi="Times New Roman"/>
            <w:color w:val="0000FF"/>
            <w:sz w:val="24"/>
            <w:szCs w:val="24"/>
            <w:u w:val="single"/>
            <w:shd w:val="clear" w:color="auto" w:fill="F9F9F9"/>
            <w:lang w:eastAsia="ru-RU"/>
          </w:rPr>
          <w:t>www.biblio-online.ru</w:t>
        </w:r>
      </w:hyperlink>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58F9">
          <w:rPr>
            <w:rFonts w:ascii="Times New Roman" w:eastAsia="Times New Roman" w:hAnsi="Times New Roman"/>
            <w:color w:val="0000FF"/>
            <w:sz w:val="24"/>
            <w:szCs w:val="24"/>
            <w:u w:val="single"/>
            <w:lang w:eastAsia="ru-RU"/>
          </w:rPr>
          <w:t>www.biblio-online.ru</w:t>
        </w:r>
      </w:hyperlink>
      <w:r w:rsidRPr="00470BF3">
        <w:rPr>
          <w:rFonts w:ascii="Times New Roman" w:eastAsia="Times New Roman" w:hAnsi="Times New Roman"/>
          <w:sz w:val="24"/>
          <w:szCs w:val="24"/>
          <w:lang w:eastAsia="ru-RU"/>
        </w:rPr>
        <w:t xml:space="preserve">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p>
    <w:sectPr w:rsidR="00470BF3" w:rsidRPr="00470BF3" w:rsidSect="00470BF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DD0" w:rsidRDefault="00F16DD0">
      <w:pPr>
        <w:spacing w:after="0" w:line="240" w:lineRule="auto"/>
      </w:pPr>
      <w:r>
        <w:separator/>
      </w:r>
    </w:p>
  </w:endnote>
  <w:endnote w:type="continuationSeparator" w:id="0">
    <w:p w:rsidR="00F16DD0" w:rsidRDefault="00F1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DD0" w:rsidRDefault="00F16DD0">
      <w:pPr>
        <w:spacing w:after="0" w:line="240" w:lineRule="auto"/>
      </w:pPr>
      <w:r>
        <w:separator/>
      </w:r>
    </w:p>
  </w:footnote>
  <w:footnote w:type="continuationSeparator" w:id="0">
    <w:p w:rsidR="00F16DD0" w:rsidRDefault="00F16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2A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D3524"/>
    <w:multiLevelType w:val="hybridMultilevel"/>
    <w:tmpl w:val="C92E5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CD0597"/>
    <w:multiLevelType w:val="hybridMultilevel"/>
    <w:tmpl w:val="5CC69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B778E"/>
    <w:multiLevelType w:val="hybridMultilevel"/>
    <w:tmpl w:val="C35C3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6135FC"/>
    <w:multiLevelType w:val="hybridMultilevel"/>
    <w:tmpl w:val="9418F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247DC"/>
    <w:multiLevelType w:val="hybridMultilevel"/>
    <w:tmpl w:val="A4500768"/>
    <w:lvl w:ilvl="0" w:tplc="B85E7C30">
      <w:start w:val="1"/>
      <w:numFmt w:val="decimal"/>
      <w:lvlText w:val="%1."/>
      <w:lvlJc w:val="left"/>
      <w:pPr>
        <w:ind w:left="1709" w:hanging="100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40836A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D12BE"/>
    <w:multiLevelType w:val="hybridMultilevel"/>
    <w:tmpl w:val="A2A62BFC"/>
    <w:lvl w:ilvl="0" w:tplc="5E24155A">
      <w:start w:val="1"/>
      <w:numFmt w:val="decimal"/>
      <w:lvlText w:val="%1."/>
      <w:lvlJc w:val="left"/>
      <w:pPr>
        <w:ind w:left="928" w:hanging="360"/>
      </w:pPr>
      <w:rPr>
        <w:rFonts w:eastAsia="MS Mincho" w:hint="default"/>
        <w:b w:val="0"/>
      </w:rPr>
    </w:lvl>
    <w:lvl w:ilvl="1" w:tplc="F00CB55E">
      <w:numFmt w:val="bullet"/>
      <w:lvlText w:val="•"/>
      <w:lvlJc w:val="left"/>
      <w:pPr>
        <w:ind w:left="-4372" w:hanging="360"/>
      </w:pPr>
      <w:rPr>
        <w:rFonts w:ascii="Times New Roman" w:eastAsia="Times New Roman" w:hAnsi="Times New Roman" w:cs="Times New Roman" w:hint="default"/>
      </w:rPr>
    </w:lvl>
    <w:lvl w:ilvl="2" w:tplc="0419001B" w:tentative="1">
      <w:start w:val="1"/>
      <w:numFmt w:val="lowerRoman"/>
      <w:lvlText w:val="%3."/>
      <w:lvlJc w:val="right"/>
      <w:pPr>
        <w:ind w:left="-365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2212" w:hanging="360"/>
      </w:pPr>
    </w:lvl>
    <w:lvl w:ilvl="5" w:tplc="0419001B" w:tentative="1">
      <w:start w:val="1"/>
      <w:numFmt w:val="lowerRoman"/>
      <w:lvlText w:val="%6."/>
      <w:lvlJc w:val="right"/>
      <w:pPr>
        <w:ind w:left="-1492" w:hanging="180"/>
      </w:pPr>
    </w:lvl>
    <w:lvl w:ilvl="6" w:tplc="0419000F" w:tentative="1">
      <w:start w:val="1"/>
      <w:numFmt w:val="decimal"/>
      <w:lvlText w:val="%7."/>
      <w:lvlJc w:val="left"/>
      <w:pPr>
        <w:ind w:left="-772" w:hanging="360"/>
      </w:pPr>
    </w:lvl>
    <w:lvl w:ilvl="7" w:tplc="04190019" w:tentative="1">
      <w:start w:val="1"/>
      <w:numFmt w:val="lowerLetter"/>
      <w:lvlText w:val="%8."/>
      <w:lvlJc w:val="left"/>
      <w:pPr>
        <w:ind w:left="-52" w:hanging="360"/>
      </w:pPr>
    </w:lvl>
    <w:lvl w:ilvl="8" w:tplc="0419001B" w:tentative="1">
      <w:start w:val="1"/>
      <w:numFmt w:val="lowerRoman"/>
      <w:lvlText w:val="%9."/>
      <w:lvlJc w:val="right"/>
      <w:pPr>
        <w:ind w:left="668" w:hanging="180"/>
      </w:pPr>
    </w:lvl>
  </w:abstractNum>
  <w:num w:numId="1">
    <w:abstractNumId w:val="11"/>
  </w:num>
  <w:num w:numId="2">
    <w:abstractNumId w:val="5"/>
  </w:num>
  <w:num w:numId="3">
    <w:abstractNumId w:val="17"/>
  </w:num>
  <w:num w:numId="4">
    <w:abstractNumId w:val="4"/>
  </w:num>
  <w:num w:numId="5">
    <w:abstractNumId w:val="7"/>
  </w:num>
  <w:num w:numId="6">
    <w:abstractNumId w:val="12"/>
  </w:num>
  <w:num w:numId="7">
    <w:abstractNumId w:val="13"/>
  </w:num>
  <w:num w:numId="8">
    <w:abstractNumId w:val="0"/>
  </w:num>
  <w:num w:numId="9">
    <w:abstractNumId w:val="1"/>
  </w:num>
  <w:num w:numId="10">
    <w:abstractNumId w:val="15"/>
  </w:num>
  <w:num w:numId="11">
    <w:abstractNumId w:val="14"/>
  </w:num>
  <w:num w:numId="12">
    <w:abstractNumId w:val="6"/>
  </w:num>
  <w:num w:numId="13">
    <w:abstractNumId w:val="10"/>
  </w:num>
  <w:num w:numId="14">
    <w:abstractNumId w:val="8"/>
  </w:num>
  <w:num w:numId="15">
    <w:abstractNumId w:val="9"/>
  </w:num>
  <w:num w:numId="16">
    <w:abstractNumId w:val="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BF3"/>
    <w:rsid w:val="000458F9"/>
    <w:rsid w:val="000F13D0"/>
    <w:rsid w:val="00236100"/>
    <w:rsid w:val="002C7DC3"/>
    <w:rsid w:val="00325538"/>
    <w:rsid w:val="00335C10"/>
    <w:rsid w:val="003512BB"/>
    <w:rsid w:val="003A44AA"/>
    <w:rsid w:val="00467B41"/>
    <w:rsid w:val="00470BF3"/>
    <w:rsid w:val="004E02A8"/>
    <w:rsid w:val="005120FC"/>
    <w:rsid w:val="00545DB7"/>
    <w:rsid w:val="005576D7"/>
    <w:rsid w:val="005F1EB1"/>
    <w:rsid w:val="0063140A"/>
    <w:rsid w:val="00644812"/>
    <w:rsid w:val="006518B2"/>
    <w:rsid w:val="006E7604"/>
    <w:rsid w:val="007278FF"/>
    <w:rsid w:val="007754A8"/>
    <w:rsid w:val="008971ED"/>
    <w:rsid w:val="008A6A57"/>
    <w:rsid w:val="009000AE"/>
    <w:rsid w:val="00971F37"/>
    <w:rsid w:val="00984BE5"/>
    <w:rsid w:val="00AF5615"/>
    <w:rsid w:val="00B36397"/>
    <w:rsid w:val="00B87F66"/>
    <w:rsid w:val="00C24008"/>
    <w:rsid w:val="00C723CF"/>
    <w:rsid w:val="00E30583"/>
    <w:rsid w:val="00EB2DB4"/>
    <w:rsid w:val="00EE0B99"/>
    <w:rsid w:val="00F04C84"/>
    <w:rsid w:val="00F16DD0"/>
    <w:rsid w:val="00F27342"/>
    <w:rsid w:val="00F7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1ED"/>
    <w:pPr>
      <w:spacing w:after="160" w:line="259" w:lineRule="auto"/>
    </w:pPr>
    <w:rPr>
      <w:sz w:val="22"/>
      <w:szCs w:val="22"/>
      <w:lang w:eastAsia="en-US"/>
    </w:rPr>
  </w:style>
  <w:style w:type="paragraph" w:styleId="1">
    <w:name w:val="heading 1"/>
    <w:basedOn w:val="a"/>
    <w:next w:val="a"/>
    <w:link w:val="10"/>
    <w:uiPriority w:val="9"/>
    <w:qFormat/>
    <w:rsid w:val="00470BF3"/>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0BF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70BF3"/>
  </w:style>
  <w:style w:type="paragraph" w:styleId="a3">
    <w:name w:val="No Spacing"/>
    <w:uiPriority w:val="1"/>
    <w:qFormat/>
    <w:rsid w:val="00470BF3"/>
    <w:rPr>
      <w:rFonts w:eastAsia="Times New Roman"/>
      <w:sz w:val="22"/>
      <w:szCs w:val="22"/>
    </w:rPr>
  </w:style>
  <w:style w:type="character" w:customStyle="1" w:styleId="12">
    <w:name w:val="Основной текст Знак1"/>
    <w:link w:val="13"/>
    <w:uiPriority w:val="99"/>
    <w:rsid w:val="00470BF3"/>
    <w:rPr>
      <w:rFonts w:ascii="Times New Roman" w:hAnsi="Times New Roman" w:cs="Times New Roman"/>
      <w:sz w:val="31"/>
      <w:szCs w:val="31"/>
    </w:rPr>
  </w:style>
  <w:style w:type="table" w:styleId="a4">
    <w:name w:val="Table Grid"/>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5"/>
    <w:link w:val="12"/>
    <w:uiPriority w:val="99"/>
    <w:unhideWhenUsed/>
    <w:qFormat/>
    <w:rsid w:val="00470BF3"/>
    <w:pPr>
      <w:tabs>
        <w:tab w:val="left" w:pos="708"/>
      </w:tabs>
      <w:suppressAutoHyphens/>
      <w:autoSpaceDN w:val="0"/>
      <w:spacing w:after="120" w:line="240" w:lineRule="auto"/>
    </w:pPr>
    <w:rPr>
      <w:rFonts w:ascii="Times New Roman" w:hAnsi="Times New Roman"/>
      <w:sz w:val="31"/>
      <w:szCs w:val="31"/>
    </w:rPr>
  </w:style>
  <w:style w:type="character" w:styleId="a6">
    <w:name w:val="Hyperlink"/>
    <w:uiPriority w:val="99"/>
    <w:unhideWhenUsed/>
    <w:rsid w:val="00470BF3"/>
    <w:rPr>
      <w:color w:val="0000FF"/>
      <w:u w:val="single"/>
    </w:rPr>
  </w:style>
  <w:style w:type="paragraph" w:styleId="a5">
    <w:name w:val="Body Text"/>
    <w:basedOn w:val="a"/>
    <w:link w:val="a7"/>
    <w:uiPriority w:val="99"/>
    <w:unhideWhenUsed/>
    <w:rsid w:val="00470BF3"/>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5"/>
    <w:uiPriority w:val="99"/>
    <w:rsid w:val="00470BF3"/>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470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9">
    <w:name w:val="footnote reference"/>
    <w:uiPriority w:val="99"/>
    <w:unhideWhenUsed/>
    <w:rsid w:val="00470BF3"/>
    <w:rPr>
      <w:rFonts w:ascii="Times New Roman" w:hAnsi="Times New Roman" w:cs="Times New Roman" w:hint="default"/>
      <w:vertAlign w:val="superscript"/>
    </w:rPr>
  </w:style>
  <w:style w:type="table" w:customStyle="1" w:styleId="14">
    <w:name w:val="Сетка таблицы1"/>
    <w:basedOn w:val="a1"/>
    <w:next w:val="a4"/>
    <w:uiPriority w:val="59"/>
    <w:rsid w:val="00470BF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470BF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4"/>
    <w:uiPriority w:val="59"/>
    <w:rsid w:val="00470BF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4"/>
    <w:uiPriority w:val="59"/>
    <w:rsid w:val="00470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4"/>
    <w:uiPriority w:val="59"/>
    <w:rsid w:val="00470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70BF3"/>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rsid w:val="00470BF3"/>
    <w:rPr>
      <w:rFonts w:ascii="Tahoma" w:eastAsia="Times New Roman" w:hAnsi="Tahoma" w:cs="Times New Roman"/>
      <w:sz w:val="16"/>
      <w:szCs w:val="16"/>
      <w:lang w:eastAsia="ru-RU"/>
    </w:rPr>
  </w:style>
  <w:style w:type="paragraph" w:styleId="ad">
    <w:name w:val="header"/>
    <w:basedOn w:val="a"/>
    <w:link w:val="ae"/>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470BF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470BF3"/>
    <w:rPr>
      <w:rFonts w:ascii="Times New Roman" w:eastAsia="Times New Roman" w:hAnsi="Times New Roman" w:cs="Times New Roman"/>
      <w:sz w:val="20"/>
      <w:szCs w:val="20"/>
      <w:lang w:eastAsia="ru-RU"/>
    </w:rPr>
  </w:style>
  <w:style w:type="paragraph" w:styleId="af1">
    <w:name w:val="Body Text Indent"/>
    <w:basedOn w:val="a"/>
    <w:link w:val="af2"/>
    <w:rsid w:val="00470BF3"/>
    <w:pPr>
      <w:spacing w:after="0" w:line="360" w:lineRule="auto"/>
      <w:ind w:firstLine="720"/>
      <w:jc w:val="both"/>
    </w:pPr>
    <w:rPr>
      <w:rFonts w:ascii="Times New Roman" w:eastAsia="Times New Roman" w:hAnsi="Times New Roman"/>
      <w:b/>
      <w:bCs/>
      <w:sz w:val="28"/>
      <w:szCs w:val="24"/>
    </w:rPr>
  </w:style>
  <w:style w:type="character" w:customStyle="1" w:styleId="af2">
    <w:name w:val="Основной текст с отступом Знак"/>
    <w:link w:val="af1"/>
    <w:rsid w:val="00470BF3"/>
    <w:rPr>
      <w:rFonts w:ascii="Times New Roman" w:eastAsia="Times New Roman" w:hAnsi="Times New Roman" w:cs="Times New Roman"/>
      <w:b/>
      <w:bCs/>
      <w:sz w:val="28"/>
      <w:szCs w:val="24"/>
    </w:rPr>
  </w:style>
  <w:style w:type="paragraph" w:styleId="20">
    <w:name w:val="Body Text 2"/>
    <w:basedOn w:val="a"/>
    <w:link w:val="21"/>
    <w:rsid w:val="00470BF3"/>
    <w:pPr>
      <w:spacing w:after="0" w:line="360" w:lineRule="auto"/>
      <w:jc w:val="center"/>
    </w:pPr>
    <w:rPr>
      <w:rFonts w:ascii="Times New Roman" w:eastAsia="Times New Roman" w:hAnsi="Times New Roman"/>
      <w:sz w:val="28"/>
      <w:szCs w:val="24"/>
    </w:rPr>
  </w:style>
  <w:style w:type="character" w:customStyle="1" w:styleId="21">
    <w:name w:val="Основной текст 2 Знак"/>
    <w:link w:val="20"/>
    <w:rsid w:val="00470BF3"/>
    <w:rPr>
      <w:rFonts w:ascii="Times New Roman" w:eastAsia="Times New Roman" w:hAnsi="Times New Roman" w:cs="Times New Roman"/>
      <w:sz w:val="28"/>
      <w:szCs w:val="24"/>
    </w:rPr>
  </w:style>
  <w:style w:type="paragraph" w:customStyle="1" w:styleId="FR1">
    <w:name w:val="FR1"/>
    <w:rsid w:val="00470BF3"/>
    <w:pPr>
      <w:widowControl w:val="0"/>
      <w:spacing w:line="300" w:lineRule="auto"/>
      <w:ind w:firstLine="860"/>
      <w:jc w:val="both"/>
    </w:pPr>
    <w:rPr>
      <w:rFonts w:ascii="Times New Roman" w:eastAsia="Times New Roman" w:hAnsi="Times New Roman"/>
      <w:sz w:val="24"/>
    </w:rPr>
  </w:style>
  <w:style w:type="paragraph" w:customStyle="1" w:styleId="af3">
    <w:name w:val="дата"/>
    <w:basedOn w:val="a"/>
    <w:rsid w:val="00470BF3"/>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customStyle="1" w:styleId="Default">
    <w:name w:val="Default"/>
    <w:rsid w:val="00470BF3"/>
    <w:pPr>
      <w:autoSpaceDE w:val="0"/>
      <w:autoSpaceDN w:val="0"/>
      <w:adjustRightInd w:val="0"/>
    </w:pPr>
    <w:rPr>
      <w:rFonts w:ascii="Times New Roman" w:eastAsia="Times New Roman" w:hAnsi="Times New Roman"/>
      <w:color w:val="000000"/>
      <w:sz w:val="24"/>
      <w:szCs w:val="24"/>
    </w:rPr>
  </w:style>
  <w:style w:type="paragraph" w:styleId="af4">
    <w:name w:val="footnote text"/>
    <w:basedOn w:val="a"/>
    <w:link w:val="af5"/>
    <w:uiPriority w:val="99"/>
    <w:unhideWhenUsed/>
    <w:rsid w:val="00470BF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af5">
    <w:name w:val="Текст сноски Знак"/>
    <w:link w:val="af4"/>
    <w:uiPriority w:val="99"/>
    <w:rsid w:val="00470BF3"/>
    <w:rPr>
      <w:rFonts w:ascii="Times New Roman" w:eastAsia="Times New Roman" w:hAnsi="Times New Roman" w:cs="Times New Roman"/>
      <w:sz w:val="24"/>
      <w:szCs w:val="24"/>
    </w:rPr>
  </w:style>
  <w:style w:type="paragraph" w:styleId="af6">
    <w:name w:val="List Paragraph"/>
    <w:basedOn w:val="a"/>
    <w:link w:val="af7"/>
    <w:uiPriority w:val="34"/>
    <w:qFormat/>
    <w:rsid w:val="00470BF3"/>
    <w:pPr>
      <w:spacing w:after="200" w:line="276" w:lineRule="auto"/>
      <w:ind w:left="720"/>
      <w:contextualSpacing/>
    </w:pPr>
    <w:rPr>
      <w:sz w:val="20"/>
      <w:szCs w:val="20"/>
    </w:rPr>
  </w:style>
  <w:style w:type="character" w:customStyle="1" w:styleId="af7">
    <w:name w:val="Абзац списка Знак"/>
    <w:link w:val="af6"/>
    <w:uiPriority w:val="34"/>
    <w:locked/>
    <w:rsid w:val="00470BF3"/>
    <w:rPr>
      <w:rFonts w:ascii="Calibri" w:eastAsia="Calibri" w:hAnsi="Calibri" w:cs="Times New Roman"/>
    </w:rPr>
  </w:style>
  <w:style w:type="character" w:customStyle="1" w:styleId="apple-converted-space">
    <w:name w:val="apple-converted-space"/>
    <w:basedOn w:val="a0"/>
    <w:rsid w:val="00AF5615"/>
  </w:style>
  <w:style w:type="character" w:styleId="af8">
    <w:name w:val="Unresolved Mention"/>
    <w:basedOn w:val="a0"/>
    <w:uiPriority w:val="99"/>
    <w:semiHidden/>
    <w:unhideWhenUsed/>
    <w:rsid w:val="00045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9112">
      <w:bodyDiv w:val="1"/>
      <w:marLeft w:val="0"/>
      <w:marRight w:val="0"/>
      <w:marTop w:val="0"/>
      <w:marBottom w:val="0"/>
      <w:divBdr>
        <w:top w:val="none" w:sz="0" w:space="0" w:color="auto"/>
        <w:left w:val="none" w:sz="0" w:space="0" w:color="auto"/>
        <w:bottom w:val="none" w:sz="0" w:space="0" w:color="auto"/>
        <w:right w:val="none" w:sz="0" w:space="0" w:color="auto"/>
      </w:divBdr>
    </w:div>
    <w:div w:id="1143735368">
      <w:bodyDiv w:val="1"/>
      <w:marLeft w:val="0"/>
      <w:marRight w:val="0"/>
      <w:marTop w:val="0"/>
      <w:marBottom w:val="0"/>
      <w:divBdr>
        <w:top w:val="none" w:sz="0" w:space="0" w:color="auto"/>
        <w:left w:val="none" w:sz="0" w:space="0" w:color="auto"/>
        <w:bottom w:val="none" w:sz="0" w:space="0" w:color="auto"/>
        <w:right w:val="none" w:sz="0" w:space="0" w:color="auto"/>
      </w:divBdr>
    </w:div>
    <w:div w:id="1608654730">
      <w:bodyDiv w:val="1"/>
      <w:marLeft w:val="0"/>
      <w:marRight w:val="0"/>
      <w:marTop w:val="0"/>
      <w:marBottom w:val="0"/>
      <w:divBdr>
        <w:top w:val="none" w:sz="0" w:space="0" w:color="auto"/>
        <w:left w:val="none" w:sz="0" w:space="0" w:color="auto"/>
        <w:bottom w:val="none" w:sz="0" w:space="0" w:color="auto"/>
        <w:right w:val="none" w:sz="0" w:space="0" w:color="auto"/>
      </w:divBdr>
    </w:div>
    <w:div w:id="1684356452">
      <w:bodyDiv w:val="1"/>
      <w:marLeft w:val="0"/>
      <w:marRight w:val="0"/>
      <w:marTop w:val="0"/>
      <w:marBottom w:val="0"/>
      <w:divBdr>
        <w:top w:val="none" w:sz="0" w:space="0" w:color="auto"/>
        <w:left w:val="none" w:sz="0" w:space="0" w:color="auto"/>
        <w:bottom w:val="none" w:sz="0" w:space="0" w:color="auto"/>
        <w:right w:val="none" w:sz="0" w:space="0" w:color="auto"/>
      </w:divBdr>
    </w:div>
    <w:div w:id="19775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98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4966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7789"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998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55622</CharactersWithSpaces>
  <SharedDoc>false</SharedDoc>
  <HLinks>
    <vt:vector size="24" baseType="variant">
      <vt:variant>
        <vt:i4>131158</vt:i4>
      </vt:variant>
      <vt:variant>
        <vt:i4>9</vt:i4>
      </vt:variant>
      <vt:variant>
        <vt:i4>0</vt:i4>
      </vt:variant>
      <vt:variant>
        <vt:i4>5</vt:i4>
      </vt:variant>
      <vt:variant>
        <vt:lpwstr>https://urait.ru/bcode/447789</vt:lpwstr>
      </vt:variant>
      <vt:variant>
        <vt:lpwstr/>
      </vt:variant>
      <vt:variant>
        <vt:i4>786520</vt:i4>
      </vt:variant>
      <vt:variant>
        <vt:i4>6</vt:i4>
      </vt:variant>
      <vt:variant>
        <vt:i4>0</vt:i4>
      </vt:variant>
      <vt:variant>
        <vt:i4>5</vt:i4>
      </vt:variant>
      <vt:variant>
        <vt:lpwstr>https://urait.ru/bcode/449981</vt:lpwstr>
      </vt:variant>
      <vt:variant>
        <vt:lpwstr/>
      </vt:variant>
      <vt:variant>
        <vt:i4>786520</vt:i4>
      </vt:variant>
      <vt:variant>
        <vt:i4>3</vt:i4>
      </vt:variant>
      <vt:variant>
        <vt:i4>0</vt:i4>
      </vt:variant>
      <vt:variant>
        <vt:i4>5</vt:i4>
      </vt:variant>
      <vt:variant>
        <vt:lpwstr>https://urait.ru/bcode/449981</vt:lpwstr>
      </vt:variant>
      <vt:variant>
        <vt:lpwstr/>
      </vt:variant>
      <vt:variant>
        <vt:i4>131159</vt:i4>
      </vt:variant>
      <vt:variant>
        <vt:i4>0</vt:i4>
      </vt:variant>
      <vt:variant>
        <vt:i4>0</vt:i4>
      </vt:variant>
      <vt:variant>
        <vt:i4>5</vt:i4>
      </vt:variant>
      <vt:variant>
        <vt:lpwstr>https://urait.ru/bcode/449667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11</cp:revision>
  <cp:lastPrinted>2020-12-25T09:52:00Z</cp:lastPrinted>
  <dcterms:created xsi:type="dcterms:W3CDTF">2021-01-16T14:50:00Z</dcterms:created>
  <dcterms:modified xsi:type="dcterms:W3CDTF">2022-11-12T14:55:00Z</dcterms:modified>
</cp:coreProperties>
</file>